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0819E2E" w14:textId="77777777" w:rsidR="00A03C90" w:rsidRPr="009B721C" w:rsidRDefault="00A03C90">
      <w:pPr>
        <w:jc w:val="center"/>
        <w:rPr>
          <w:rFonts w:cs="Times New Roman"/>
          <w:b/>
          <w:color w:val="000000"/>
          <w:sz w:val="22"/>
          <w:szCs w:val="22"/>
        </w:rPr>
      </w:pPr>
    </w:p>
    <w:p w14:paraId="579E1138" w14:textId="77777777" w:rsidR="00A03C90" w:rsidRPr="0040780C" w:rsidRDefault="00A03C90">
      <w:pPr>
        <w:jc w:val="center"/>
        <w:rPr>
          <w:rFonts w:cs="Times New Roman"/>
          <w:b/>
          <w:color w:val="000000"/>
          <w:sz w:val="22"/>
          <w:szCs w:val="22"/>
        </w:rPr>
      </w:pPr>
      <w:r>
        <w:rPr>
          <w:rStyle w:val="a4"/>
          <w:b w:val="0"/>
          <w:bCs w:val="0"/>
        </w:rPr>
        <w:t>ОРТАЛЫҚ АЗИЯ НЕФРОЛОГИЯНЫҢ КОНГРЕСІ</w:t>
      </w:r>
      <w:r>
        <w:rPr>
          <w:b/>
          <w:bCs/>
        </w:rPr>
        <w:br/>
      </w:r>
      <w:r>
        <w:rPr>
          <w:b/>
          <w:bCs/>
          <w:sz w:val="28"/>
          <w:szCs w:val="28"/>
        </w:rPr>
        <w:t>«Нефрологияның трансформациясы — классикадан интегралдылыққа қарай»</w:t>
      </w:r>
      <w:r>
        <w:rPr>
          <w:b/>
          <w:bCs/>
          <w:sz w:val="32"/>
          <w:szCs w:val="32"/>
        </w:rPr>
        <w:br/>
      </w:r>
      <w:r>
        <w:t>2026 жылғы 9–10 қазан, Ақтау, Қазақстан</w:t>
      </w:r>
    </w:p>
    <w:p w14:paraId="66076842" w14:textId="77777777" w:rsidR="00A03C90" w:rsidRPr="0040780C" w:rsidRDefault="00A03C90">
      <w:pPr>
        <w:jc w:val="center"/>
        <w:rPr>
          <w:rFonts w:cs="Times New Roman"/>
          <w:b/>
          <w:color w:val="000000"/>
          <w:sz w:val="22"/>
          <w:szCs w:val="22"/>
        </w:rPr>
      </w:pPr>
    </w:p>
    <w:p w14:paraId="4537A0CA" w14:textId="77777777" w:rsidR="00B07421" w:rsidRPr="00A03C90" w:rsidRDefault="00434CB7">
      <w:pPr>
        <w:jc w:val="center"/>
        <w:rPr>
          <w:rFonts w:cs="Times New Roman"/>
          <w:bCs/>
          <w:color w:val="000000"/>
          <w:sz w:val="22"/>
          <w:szCs w:val="22"/>
          <w:lang w:val="en-US"/>
        </w:rPr>
      </w:pPr>
      <w:r>
        <w:rPr>
          <w:rFonts w:cs="Times New Roman"/>
          <w:bCs/>
          <w:color w:val="000000"/>
          <w:sz w:val="22"/>
          <w:szCs w:val="22"/>
          <w:lang w:val="en-US"/>
        </w:rPr>
        <w:t>CENTRAL ASIAN CONGRESS OF NEPHROLOGY</w:t>
      </w:r>
    </w:p>
    <w:p w14:paraId="0220460B" w14:textId="77777777" w:rsidR="00A03C90" w:rsidRPr="00A03C90" w:rsidRDefault="00A03C90">
      <w:pPr>
        <w:jc w:val="center"/>
        <w:rPr>
          <w:rFonts w:cs="Times New Roman"/>
          <w:b/>
          <w:bCs/>
          <w:color w:val="000000"/>
          <w:lang w:val="en-US"/>
        </w:rPr>
      </w:pPr>
      <w:r>
        <w:rPr>
          <w:b/>
          <w:bCs/>
          <w:sz w:val="28"/>
          <w:szCs w:val="28"/>
          <w:lang w:val="en-US"/>
        </w:rPr>
        <w:t>"Transformation of Nephrology — From Classics to Integrality"</w:t>
      </w:r>
    </w:p>
    <w:p w14:paraId="2B2BD39D" w14:textId="77777777" w:rsidR="00B07421" w:rsidRPr="005147A7" w:rsidRDefault="00434CB7">
      <w:pPr>
        <w:jc w:val="center"/>
        <w:rPr>
          <w:rFonts w:cs="Times New Roman"/>
          <w:bCs/>
          <w:color w:val="000000"/>
          <w:sz w:val="22"/>
          <w:szCs w:val="22"/>
        </w:rPr>
      </w:pPr>
      <w:r>
        <w:rPr>
          <w:rFonts w:cs="Times New Roman"/>
          <w:bCs/>
          <w:color w:val="000000"/>
          <w:sz w:val="22"/>
          <w:szCs w:val="22"/>
          <w:lang w:val="en-US"/>
        </w:rPr>
        <w:t>October</w:t>
      </w:r>
      <w:r>
        <w:rPr>
          <w:rFonts w:cs="Times New Roman"/>
          <w:bCs/>
          <w:color w:val="000000"/>
          <w:sz w:val="22"/>
          <w:szCs w:val="22"/>
        </w:rPr>
        <w:t xml:space="preserve"> 9–10, 2026, </w:t>
      </w:r>
      <w:r>
        <w:rPr>
          <w:rFonts w:cs="Times New Roman"/>
          <w:bCs/>
          <w:color w:val="000000"/>
          <w:sz w:val="22"/>
          <w:szCs w:val="22"/>
          <w:lang w:val="en-US"/>
        </w:rPr>
        <w:t>Aktau</w:t>
      </w:r>
      <w:r>
        <w:rPr>
          <w:rFonts w:cs="Times New Roman"/>
          <w:bCs/>
          <w:color w:val="000000"/>
          <w:sz w:val="22"/>
          <w:szCs w:val="22"/>
        </w:rPr>
        <w:t xml:space="preserve">, </w:t>
      </w:r>
      <w:r>
        <w:rPr>
          <w:rFonts w:cs="Times New Roman"/>
          <w:bCs/>
          <w:color w:val="000000"/>
          <w:sz w:val="22"/>
          <w:szCs w:val="22"/>
          <w:lang w:val="en-US"/>
        </w:rPr>
        <w:t>Kazakhstan</w:t>
      </w:r>
    </w:p>
    <w:p w14:paraId="4B61E9AE" w14:textId="77777777" w:rsidR="00B07421" w:rsidRPr="005147A7" w:rsidRDefault="00B07421">
      <w:pPr>
        <w:jc w:val="center"/>
        <w:rPr>
          <w:rFonts w:cs="Times New Roman"/>
          <w:b/>
          <w:color w:val="000000"/>
          <w:sz w:val="22"/>
          <w:szCs w:val="22"/>
        </w:rPr>
      </w:pPr>
    </w:p>
    <w:p w14:paraId="064E992C" w14:textId="77777777" w:rsidR="00B07421" w:rsidRPr="00A03C90" w:rsidRDefault="00434CB7">
      <w:pPr>
        <w:jc w:val="center"/>
        <w:rPr>
          <w:rFonts w:cs="Times New Roman"/>
          <w:bCs/>
          <w:color w:val="000000"/>
          <w:sz w:val="22"/>
          <w:szCs w:val="22"/>
        </w:rPr>
      </w:pPr>
      <w:r>
        <w:rPr>
          <w:rFonts w:cs="Times New Roman"/>
          <w:bCs/>
          <w:color w:val="000000"/>
          <w:sz w:val="22"/>
          <w:szCs w:val="22"/>
        </w:rPr>
        <w:t>ЦЕНТРАЛЬНО – АЗИАТСКИЙ КОНГРЕСС НЕФРОЛОГОВ</w:t>
      </w:r>
    </w:p>
    <w:p w14:paraId="1056E21D" w14:textId="77777777" w:rsidR="00DC45BF" w:rsidRPr="00A03C90" w:rsidRDefault="00DC45BF" w:rsidP="00DC45BF">
      <w:pPr>
        <w:jc w:val="center"/>
        <w:rPr>
          <w:rFonts w:cs="Times New Roman"/>
          <w:b/>
          <w:color w:val="000000"/>
          <w:sz w:val="28"/>
          <w:szCs w:val="28"/>
        </w:rPr>
      </w:pPr>
      <w:r>
        <w:rPr>
          <w:rFonts w:cs="Times New Roman"/>
          <w:b/>
          <w:color w:val="000000"/>
          <w:sz w:val="28"/>
          <w:szCs w:val="28"/>
        </w:rPr>
        <w:t>«Трансформация нефрологии – от классики к интегральности»</w:t>
      </w:r>
    </w:p>
    <w:p w14:paraId="702D1DB1" w14:textId="77777777" w:rsidR="00B07421" w:rsidRPr="009B721C" w:rsidRDefault="00434CB7">
      <w:pPr>
        <w:jc w:val="center"/>
        <w:rPr>
          <w:rFonts w:cs="Times New Roman"/>
          <w:color w:val="403152"/>
        </w:rPr>
      </w:pPr>
      <w:r>
        <w:rPr>
          <w:rFonts w:cs="Times New Roman"/>
          <w:color w:val="403152"/>
        </w:rPr>
        <w:t>9–10 октября 2026 года, Актау, Казахстан</w:t>
      </w:r>
    </w:p>
    <w:p w14:paraId="0DD9011F" w14:textId="77777777" w:rsidR="00B07421" w:rsidRPr="009B721C" w:rsidRDefault="00B07421">
      <w:pPr>
        <w:jc w:val="center"/>
        <w:rPr>
          <w:rFonts w:cs="Times New Roman"/>
          <w:b/>
          <w:color w:val="000000"/>
          <w:sz w:val="22"/>
          <w:szCs w:val="22"/>
        </w:rPr>
      </w:pPr>
    </w:p>
    <w:p w14:paraId="590CB270" w14:textId="77777777" w:rsidR="00A03C90" w:rsidRPr="009B721C" w:rsidRDefault="00A03C90">
      <w:pPr>
        <w:jc w:val="center"/>
        <w:rPr>
          <w:rFonts w:cs="Times New Roman"/>
          <w:b/>
          <w:color w:val="000000"/>
          <w:sz w:val="22"/>
          <w:szCs w:val="22"/>
        </w:rPr>
      </w:pPr>
    </w:p>
    <w:p w14:paraId="57266B05" w14:textId="77777777" w:rsidR="00A03C90" w:rsidRPr="009B721C" w:rsidRDefault="005147A7">
      <w:pPr>
        <w:jc w:val="center"/>
        <w:rPr>
          <w:rFonts w:cs="Times New Roman"/>
          <w:b/>
          <w:color w:val="000000"/>
          <w:sz w:val="20"/>
          <w:szCs w:val="22"/>
        </w:rPr>
      </w:pPr>
      <w:r>
        <w:rPr>
          <w:b/>
          <w:sz w:val="22"/>
        </w:rPr>
        <w:t>ҚОНГРЕСТІҢ ҒЫЛЫМИ БАҒДАРЛАМАСЫ</w:t>
      </w:r>
    </w:p>
    <w:p w14:paraId="77E49413" w14:textId="77777777" w:rsidR="00B07421" w:rsidRPr="005147A7" w:rsidRDefault="00434CB7">
      <w:pPr>
        <w:jc w:val="center"/>
        <w:rPr>
          <w:rFonts w:cs="Times New Roman"/>
          <w:b/>
          <w:color w:val="000000"/>
          <w:sz w:val="22"/>
          <w:szCs w:val="22"/>
          <w:lang w:val="en-US"/>
        </w:rPr>
      </w:pPr>
      <w:r>
        <w:rPr>
          <w:rFonts w:cs="Times New Roman"/>
          <w:b/>
          <w:color w:val="000000"/>
          <w:sz w:val="22"/>
          <w:szCs w:val="22"/>
          <w:lang w:val="en-US"/>
        </w:rPr>
        <w:t>SCIENTIFIC PROGRAM OF THE CONGRESS</w:t>
      </w:r>
    </w:p>
    <w:p w14:paraId="1711A75F" w14:textId="77777777" w:rsidR="00B07421" w:rsidRPr="00A03C90" w:rsidRDefault="00434CB7">
      <w:pPr>
        <w:jc w:val="center"/>
        <w:rPr>
          <w:rFonts w:cs="Times New Roman"/>
          <w:sz w:val="22"/>
          <w:szCs w:val="22"/>
          <w:lang w:val="kk-KZ"/>
        </w:rPr>
      </w:pPr>
      <w:r>
        <w:rPr>
          <w:rFonts w:cs="Times New Roman"/>
          <w:b/>
          <w:sz w:val="22"/>
          <w:szCs w:val="22"/>
          <w:lang w:val="kk-KZ"/>
        </w:rPr>
        <w:t>НАУЧНАЯ ПРОГРАММА КОНГРЕССА</w:t>
      </w:r>
    </w:p>
    <w:p w14:paraId="1B4EB4C4" w14:textId="77777777" w:rsidR="00B07421" w:rsidRPr="00A03C90" w:rsidRDefault="00B07421">
      <w:pPr>
        <w:jc w:val="center"/>
        <w:rPr>
          <w:rFonts w:cs="Times New Roman"/>
          <w:sz w:val="22"/>
          <w:szCs w:val="22"/>
          <w:lang w:val="kk-KZ"/>
        </w:rPr>
      </w:pPr>
    </w:p>
    <w:tbl>
      <w:tblPr>
        <w:tblpPr w:leftFromText="180" w:rightFromText="180" w:vertAnchor="text" w:tblpXSpec="center" w:tblpY="1"/>
        <w:tblOverlap w:val="never"/>
        <w:tblW w:w="1049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702"/>
        <w:gridCol w:w="6027"/>
        <w:gridCol w:w="2761"/>
      </w:tblGrid>
      <w:tr w:rsidR="00B07421" w:rsidRPr="00A03C90" w14:paraId="115A50E9" w14:textId="77777777">
        <w:trPr>
          <w:jc w:val="center"/>
        </w:trPr>
        <w:tc>
          <w:tcPr>
            <w:tcW w:w="10490" w:type="dxa"/>
            <w:gridSpan w:val="3"/>
            <w:shd w:val="clear" w:color="auto" w:fill="31849B"/>
          </w:tcPr>
          <w:p w14:paraId="35798118" w14:textId="77777777" w:rsidR="00B07421" w:rsidRPr="00A03C90" w:rsidRDefault="00434CB7">
            <w:pPr>
              <w:pStyle w:val="AralkYok1"/>
              <w:jc w:val="center"/>
              <w:rPr>
                <w:b/>
                <w:color w:val="FFFFFF"/>
                <w:sz w:val="22"/>
                <w:szCs w:val="22"/>
              </w:rPr>
            </w:pPr>
            <w:r>
              <w:rPr>
                <w:color w:val="FFFFFF"/>
              </w:rPr>
              <w:t>October 8, 2026</w:t>
            </w:r>
            <w:r>
              <w:rPr>
                <w:b/>
                <w:color w:val="FFFFFF"/>
                <w:sz w:val="22"/>
                <w:szCs w:val="22"/>
                <w:lang w:val="en-US"/>
              </w:rPr>
              <w:t xml:space="preserve"> </w:t>
            </w:r>
          </w:p>
        </w:tc>
      </w:tr>
      <w:tr w:rsidR="00B07421" w:rsidRPr="00A03C90" w14:paraId="39C0F016" w14:textId="77777777">
        <w:trPr>
          <w:jc w:val="center"/>
        </w:trPr>
        <w:tc>
          <w:tcPr>
            <w:tcW w:w="1702" w:type="dxa"/>
            <w:shd w:val="clear" w:color="auto" w:fill="auto"/>
            <w:vAlign w:val="center"/>
          </w:tcPr>
          <w:p w14:paraId="50DEB04B" w14:textId="77777777" w:rsidR="00B07421" w:rsidRPr="00A03C90" w:rsidRDefault="00434CB7">
            <w:pPr>
              <w:pStyle w:val="AralkYok1"/>
              <w:jc w:val="center"/>
              <w:rPr>
                <w:color w:val="002060"/>
                <w:sz w:val="22"/>
                <w:szCs w:val="22"/>
              </w:rPr>
            </w:pPr>
            <w:r>
              <w:rPr>
                <w:color w:val="002060"/>
                <w:sz w:val="22"/>
                <w:szCs w:val="22"/>
              </w:rPr>
              <w:t>8.00 – 18.00</w:t>
            </w:r>
          </w:p>
        </w:tc>
        <w:tc>
          <w:tcPr>
            <w:tcW w:w="8788" w:type="dxa"/>
            <w:gridSpan w:val="2"/>
            <w:shd w:val="clear" w:color="auto" w:fill="auto"/>
            <w:vAlign w:val="center"/>
          </w:tcPr>
          <w:p w14:paraId="0A1E0930" w14:textId="77777777" w:rsidR="005147A7" w:rsidRDefault="005147A7">
            <w:pPr>
              <w:pStyle w:val="AralkYok1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Регистрация участников в течение работы Конгресса </w:t>
            </w:r>
          </w:p>
          <w:p w14:paraId="3D53250B" w14:textId="77777777" w:rsidR="00B07421" w:rsidRPr="005147A7" w:rsidRDefault="00434CB7">
            <w:pPr>
              <w:pStyle w:val="AralkYok1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  <w:lang w:val="en-US"/>
              </w:rPr>
              <w:t>Congress</w:t>
            </w:r>
            <w:r>
              <w:rPr>
                <w:b/>
                <w:sz w:val="22"/>
                <w:szCs w:val="22"/>
              </w:rPr>
              <w:t xml:space="preserve"> </w:t>
            </w:r>
            <w:r>
              <w:rPr>
                <w:b/>
                <w:sz w:val="22"/>
                <w:szCs w:val="22"/>
                <w:lang w:val="en-US"/>
              </w:rPr>
              <w:t>participants</w:t>
            </w:r>
            <w:r>
              <w:rPr>
                <w:b/>
                <w:sz w:val="22"/>
                <w:szCs w:val="22"/>
              </w:rPr>
              <w:t xml:space="preserve"> </w:t>
            </w:r>
            <w:r>
              <w:rPr>
                <w:b/>
                <w:sz w:val="22"/>
                <w:szCs w:val="22"/>
                <w:lang w:val="en-US"/>
              </w:rPr>
              <w:t>registration</w:t>
            </w:r>
          </w:p>
        </w:tc>
      </w:tr>
      <w:tr w:rsidR="00B07421" w:rsidRPr="00A03C90" w14:paraId="1A7FFDC1" w14:textId="77777777">
        <w:trPr>
          <w:jc w:val="center"/>
        </w:trPr>
        <w:tc>
          <w:tcPr>
            <w:tcW w:w="10490" w:type="dxa"/>
            <w:gridSpan w:val="3"/>
            <w:shd w:val="clear" w:color="auto" w:fill="31849B"/>
            <w:vAlign w:val="center"/>
          </w:tcPr>
          <w:p w14:paraId="39C754B5" w14:textId="77777777" w:rsidR="00B07421" w:rsidRPr="00A03C90" w:rsidRDefault="00434CB7">
            <w:pPr>
              <w:pStyle w:val="AralkYok1"/>
              <w:jc w:val="center"/>
              <w:rPr>
                <w:b/>
                <w:color w:val="FFFFFF"/>
                <w:sz w:val="22"/>
                <w:szCs w:val="22"/>
              </w:rPr>
            </w:pPr>
            <w:r>
              <w:rPr>
                <w:color w:val="FFFFFF"/>
              </w:rPr>
              <w:t>October 9, 2026</w:t>
            </w:r>
            <w:r>
              <w:rPr>
                <w:b/>
                <w:color w:val="FFFFFF"/>
                <w:sz w:val="22"/>
                <w:szCs w:val="22"/>
                <w:lang w:val="en-US"/>
              </w:rPr>
              <w:t xml:space="preserve"> </w:t>
            </w:r>
          </w:p>
          <w:p w14:paraId="2F097FFE" w14:textId="77777777" w:rsidR="00B07421" w:rsidRPr="00A03C90" w:rsidRDefault="00434CB7">
            <w:pPr>
              <w:pStyle w:val="AralkYok1"/>
              <w:jc w:val="center"/>
              <w:rPr>
                <w:color w:val="000000"/>
                <w:sz w:val="22"/>
                <w:szCs w:val="22"/>
                <w:lang w:val="en-US"/>
              </w:rPr>
            </w:pPr>
            <w:r>
              <w:rPr>
                <w:b/>
                <w:color w:val="FFFFFF"/>
                <w:sz w:val="22"/>
                <w:szCs w:val="22"/>
                <w:lang w:val="en-US"/>
              </w:rPr>
              <w:t>Day 1</w:t>
            </w:r>
          </w:p>
        </w:tc>
      </w:tr>
      <w:tr w:rsidR="00B07421" w:rsidRPr="00A03C90" w14:paraId="394D760F" w14:textId="77777777">
        <w:trPr>
          <w:jc w:val="center"/>
        </w:trPr>
        <w:tc>
          <w:tcPr>
            <w:tcW w:w="10490" w:type="dxa"/>
            <w:gridSpan w:val="3"/>
            <w:shd w:val="clear" w:color="auto" w:fill="31849B"/>
            <w:vAlign w:val="center"/>
          </w:tcPr>
          <w:p w14:paraId="3B369DB8" w14:textId="77777777" w:rsidR="00B07421" w:rsidRPr="00A03C90" w:rsidRDefault="00434CB7">
            <w:pPr>
              <w:pStyle w:val="AralkYok1"/>
              <w:jc w:val="center"/>
              <w:rPr>
                <w:color w:val="000000"/>
                <w:sz w:val="22"/>
                <w:szCs w:val="22"/>
                <w:lang w:val="en-US"/>
              </w:rPr>
            </w:pPr>
            <w:r>
              <w:rPr>
                <w:b/>
                <w:color w:val="FFFFFF"/>
                <w:sz w:val="22"/>
                <w:szCs w:val="22"/>
                <w:lang w:val="en-US"/>
              </w:rPr>
              <w:t>08.</w:t>
            </w:r>
            <w:r>
              <w:rPr>
                <w:b/>
                <w:color w:val="FFFFFF"/>
                <w:sz w:val="22"/>
                <w:szCs w:val="22"/>
              </w:rPr>
              <w:t>00</w:t>
            </w:r>
            <w:r>
              <w:rPr>
                <w:b/>
                <w:color w:val="FFFFFF"/>
                <w:sz w:val="22"/>
                <w:szCs w:val="22"/>
                <w:lang w:val="en-US"/>
              </w:rPr>
              <w:t xml:space="preserve"> – </w:t>
            </w:r>
            <w:r>
              <w:rPr>
                <w:b/>
                <w:color w:val="FFFFFF"/>
                <w:sz w:val="22"/>
                <w:szCs w:val="22"/>
              </w:rPr>
              <w:t>18</w:t>
            </w:r>
            <w:r>
              <w:rPr>
                <w:b/>
                <w:color w:val="FFFFFF"/>
                <w:sz w:val="22"/>
                <w:szCs w:val="22"/>
                <w:lang w:val="en-US"/>
              </w:rPr>
              <w:t xml:space="preserve">.00 </w:t>
            </w:r>
          </w:p>
        </w:tc>
      </w:tr>
      <w:tr w:rsidR="00B07421" w:rsidRPr="00E953BE" w14:paraId="3725C391" w14:textId="77777777" w:rsidTr="00A03C90">
        <w:trPr>
          <w:trHeight w:val="1356"/>
          <w:jc w:val="center"/>
        </w:trPr>
        <w:tc>
          <w:tcPr>
            <w:tcW w:w="1702" w:type="dxa"/>
            <w:shd w:val="clear" w:color="auto" w:fill="auto"/>
            <w:vAlign w:val="center"/>
          </w:tcPr>
          <w:p w14:paraId="6BB6EB99" w14:textId="77777777" w:rsidR="00B07421" w:rsidRPr="00A03C90" w:rsidRDefault="00434CB7">
            <w:pPr>
              <w:pStyle w:val="AralkYok1"/>
              <w:jc w:val="center"/>
              <w:rPr>
                <w:color w:val="002060"/>
                <w:sz w:val="22"/>
                <w:szCs w:val="22"/>
                <w:lang w:val="en-US"/>
              </w:rPr>
            </w:pPr>
            <w:r>
              <w:rPr>
                <w:color w:val="17365D"/>
                <w:sz w:val="22"/>
                <w:szCs w:val="22"/>
                <w:lang w:val="en-US"/>
              </w:rPr>
              <w:t>08.</w:t>
            </w:r>
            <w:r>
              <w:rPr>
                <w:color w:val="17365D"/>
                <w:sz w:val="22"/>
                <w:szCs w:val="22"/>
              </w:rPr>
              <w:t>3</w:t>
            </w:r>
            <w:r>
              <w:rPr>
                <w:color w:val="17365D"/>
                <w:sz w:val="22"/>
                <w:szCs w:val="22"/>
                <w:lang w:val="en-US"/>
              </w:rPr>
              <w:t>0 – 09.00</w:t>
            </w:r>
          </w:p>
        </w:tc>
        <w:tc>
          <w:tcPr>
            <w:tcW w:w="8788" w:type="dxa"/>
            <w:gridSpan w:val="2"/>
            <w:shd w:val="clear" w:color="auto" w:fill="auto"/>
            <w:vAlign w:val="center"/>
          </w:tcPr>
          <w:p w14:paraId="637937BA" w14:textId="77777777" w:rsidR="00B07421" w:rsidRPr="005147A7" w:rsidRDefault="00434CB7">
            <w:pPr>
              <w:pStyle w:val="AralkYok1"/>
              <w:contextualSpacing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Церемония приветствия:</w:t>
            </w:r>
          </w:p>
          <w:p w14:paraId="3C5BD12F" w14:textId="77777777" w:rsidR="00B07421" w:rsidRPr="00087FEE" w:rsidRDefault="00434CB7">
            <w:pPr>
              <w:pStyle w:val="AralkYok1"/>
              <w:contextualSpacing/>
              <w:jc w:val="both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Министерство Здравоохранения Республики Казахстан</w:t>
            </w:r>
          </w:p>
          <w:p w14:paraId="2974C028" w14:textId="77777777" w:rsidR="00B07421" w:rsidRPr="00087FEE" w:rsidRDefault="00434CB7">
            <w:pPr>
              <w:pStyle w:val="AralkYok1"/>
              <w:contextualSpacing/>
              <w:jc w:val="both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НАО «Медицинский университет Астана»</w:t>
            </w:r>
          </w:p>
          <w:p w14:paraId="7EFC8E54" w14:textId="77777777" w:rsidR="00B07421" w:rsidRPr="00A03C90" w:rsidRDefault="00434CB7">
            <w:pPr>
              <w:pStyle w:val="AralkYok1"/>
              <w:contextualSpacing/>
              <w:jc w:val="both"/>
              <w:rPr>
                <w:color w:val="000000"/>
                <w:sz w:val="22"/>
                <w:szCs w:val="22"/>
              </w:rPr>
            </w:pPr>
            <w:r>
              <w:rPr>
                <w:rStyle w:val="a4"/>
                <w:sz w:val="22"/>
              </w:rPr>
              <w:t>Избасаров Бекболат Оразбаевич</w:t>
            </w:r>
            <w:r>
              <w:rPr>
                <w:b/>
                <w:bCs/>
                <w:sz w:val="22"/>
              </w:rPr>
              <w:t xml:space="preserve"> </w:t>
            </w:r>
            <w:r>
              <w:rPr>
                <w:b/>
                <w:bCs/>
                <w:color w:val="000000"/>
                <w:sz w:val="22"/>
                <w:szCs w:val="22"/>
              </w:rPr>
              <w:t>— Руководитель Управления здравоохранения Мангистауской области</w:t>
            </w:r>
          </w:p>
          <w:p w14:paraId="39ED1784" w14:textId="77777777" w:rsidR="00525AB7" w:rsidRPr="005147A7" w:rsidRDefault="005147A7">
            <w:pPr>
              <w:rPr>
                <w:lang w:val="en-US"/>
              </w:rPr>
            </w:pPr>
            <w:r>
              <w:rPr>
                <w:i/>
                <w:sz w:val="22"/>
                <w:lang w:val="en-US"/>
              </w:rPr>
              <w:t>Opening greetings:</w:t>
            </w:r>
          </w:p>
          <w:p w14:paraId="57ABE51D" w14:textId="77777777" w:rsidR="00525AB7" w:rsidRPr="005147A7" w:rsidRDefault="005147A7">
            <w:pPr>
              <w:rPr>
                <w:lang w:val="en-US"/>
              </w:rPr>
            </w:pPr>
            <w:r>
              <w:rPr>
                <w:i/>
                <w:sz w:val="22"/>
                <w:lang w:val="en-US"/>
              </w:rPr>
              <w:t>Ministry of Health of the Republic of Kazakhstan</w:t>
            </w:r>
          </w:p>
          <w:p w14:paraId="78817248" w14:textId="77777777" w:rsidR="00525AB7" w:rsidRPr="005147A7" w:rsidRDefault="005147A7">
            <w:pPr>
              <w:rPr>
                <w:lang w:val="en-US"/>
              </w:rPr>
            </w:pPr>
            <w:r>
              <w:rPr>
                <w:i/>
                <w:sz w:val="22"/>
                <w:lang w:val="en-US"/>
              </w:rPr>
              <w:t>NJSC "Astana Medical University"</w:t>
            </w:r>
          </w:p>
          <w:p w14:paraId="190A31D0" w14:textId="77777777" w:rsidR="00525AB7" w:rsidRPr="005147A7" w:rsidRDefault="005147A7">
            <w:pPr>
              <w:rPr>
                <w:lang w:val="en-US"/>
              </w:rPr>
            </w:pPr>
            <w:r>
              <w:rPr>
                <w:i/>
                <w:sz w:val="22"/>
                <w:lang w:val="en-US"/>
              </w:rPr>
              <w:t>Bekbolat Orazbayevich Izbassarov — Head of the Health Department of Mangystau Region</w:t>
            </w:r>
          </w:p>
        </w:tc>
      </w:tr>
      <w:tr w:rsidR="00B07421" w:rsidRPr="00A03C90" w14:paraId="5BCDA2E2" w14:textId="77777777">
        <w:trPr>
          <w:jc w:val="center"/>
        </w:trPr>
        <w:tc>
          <w:tcPr>
            <w:tcW w:w="1702" w:type="dxa"/>
            <w:shd w:val="clear" w:color="auto" w:fill="31849B"/>
            <w:vAlign w:val="center"/>
          </w:tcPr>
          <w:p w14:paraId="3ECC64B2" w14:textId="77777777" w:rsidR="00B07421" w:rsidRPr="005147A7" w:rsidRDefault="00B07421">
            <w:pPr>
              <w:pStyle w:val="AralkYok1"/>
              <w:jc w:val="center"/>
              <w:rPr>
                <w:color w:val="1F3864"/>
                <w:sz w:val="22"/>
                <w:szCs w:val="22"/>
                <w:lang w:val="en-US"/>
              </w:rPr>
            </w:pPr>
          </w:p>
        </w:tc>
        <w:tc>
          <w:tcPr>
            <w:tcW w:w="6027" w:type="dxa"/>
            <w:shd w:val="clear" w:color="auto" w:fill="31849B"/>
          </w:tcPr>
          <w:p w14:paraId="423FE465" w14:textId="77777777" w:rsidR="00B07421" w:rsidRPr="00A03C90" w:rsidRDefault="00434CB7">
            <w:pPr>
              <w:pStyle w:val="AralkYok1"/>
              <w:jc w:val="center"/>
              <w:rPr>
                <w:b/>
                <w:bCs/>
                <w:color w:val="FFFFFF"/>
                <w:sz w:val="22"/>
                <w:szCs w:val="22"/>
                <w:lang w:val="en-GB"/>
              </w:rPr>
            </w:pPr>
            <w:r>
              <w:rPr>
                <w:b/>
                <w:bCs/>
                <w:color w:val="FFFFFF"/>
                <w:sz w:val="22"/>
                <w:szCs w:val="22"/>
                <w:lang w:val="en-GB"/>
              </w:rPr>
              <w:t xml:space="preserve">09.00 – 13.00 </w:t>
            </w:r>
            <w:r>
              <w:rPr>
                <w:b/>
                <w:bCs/>
                <w:color w:val="FFFFFF"/>
                <w:sz w:val="22"/>
                <w:szCs w:val="22"/>
                <w:lang w:val="en-US"/>
              </w:rPr>
              <w:t>Morning</w:t>
            </w:r>
            <w:r>
              <w:rPr>
                <w:b/>
                <w:bCs/>
                <w:color w:val="FFFFFF"/>
                <w:sz w:val="22"/>
                <w:szCs w:val="22"/>
                <w:lang w:val="en-GB"/>
              </w:rPr>
              <w:t xml:space="preserve"> </w:t>
            </w:r>
            <w:r>
              <w:rPr>
                <w:b/>
                <w:bCs/>
                <w:color w:val="FFFFFF"/>
                <w:sz w:val="22"/>
                <w:szCs w:val="22"/>
                <w:lang w:val="en-US"/>
              </w:rPr>
              <w:t>session</w:t>
            </w:r>
            <w:r>
              <w:rPr>
                <w:b/>
                <w:bCs/>
                <w:color w:val="FFFFFF"/>
                <w:sz w:val="22"/>
                <w:szCs w:val="22"/>
                <w:lang w:val="en-GB"/>
              </w:rPr>
              <w:t xml:space="preserve"> </w:t>
            </w:r>
          </w:p>
          <w:p w14:paraId="2829C777" w14:textId="77777777" w:rsidR="00B07421" w:rsidRPr="00A03C90" w:rsidRDefault="00434CB7">
            <w:pPr>
              <w:pStyle w:val="AralkYok1"/>
              <w:jc w:val="center"/>
              <w:rPr>
                <w:b/>
                <w:sz w:val="22"/>
                <w:szCs w:val="22"/>
                <w:lang w:val="en-US"/>
              </w:rPr>
            </w:pPr>
            <w:r>
              <w:rPr>
                <w:bCs/>
                <w:color w:val="FFFFFF"/>
                <w:sz w:val="22"/>
                <w:szCs w:val="22"/>
                <w:lang w:val="en-US"/>
              </w:rPr>
              <w:t>Председатель / Chairman:</w:t>
            </w:r>
            <w:r>
              <w:rPr>
                <w:b/>
                <w:bCs/>
                <w:color w:val="FFFFFF"/>
                <w:sz w:val="22"/>
                <w:szCs w:val="22"/>
                <w:lang w:val="en-US"/>
              </w:rPr>
              <w:t xml:space="preserve"> </w:t>
            </w:r>
            <w:r>
              <w:rPr>
                <w:b/>
                <w:sz w:val="22"/>
                <w:szCs w:val="22"/>
                <w:lang w:val="en-US"/>
              </w:rPr>
              <w:t xml:space="preserve"> </w:t>
            </w:r>
          </w:p>
        </w:tc>
        <w:tc>
          <w:tcPr>
            <w:tcW w:w="2761" w:type="dxa"/>
            <w:shd w:val="clear" w:color="auto" w:fill="31849B"/>
            <w:vAlign w:val="center"/>
          </w:tcPr>
          <w:p w14:paraId="65D5F2B9" w14:textId="77777777" w:rsidR="00B07421" w:rsidRPr="00A03C90" w:rsidRDefault="00B07421">
            <w:pPr>
              <w:pStyle w:val="AralkYok1"/>
              <w:rPr>
                <w:i/>
                <w:sz w:val="22"/>
                <w:szCs w:val="22"/>
                <w:lang w:val="en-US"/>
              </w:rPr>
            </w:pPr>
          </w:p>
        </w:tc>
      </w:tr>
      <w:tr w:rsidR="00B07421" w:rsidRPr="00E953BE" w14:paraId="7241ACD2" w14:textId="77777777">
        <w:trPr>
          <w:trHeight w:val="506"/>
          <w:jc w:val="center"/>
        </w:trPr>
        <w:tc>
          <w:tcPr>
            <w:tcW w:w="1702" w:type="dxa"/>
            <w:shd w:val="clear" w:color="auto" w:fill="auto"/>
            <w:vAlign w:val="center"/>
          </w:tcPr>
          <w:p w14:paraId="7AEEA5B8" w14:textId="77777777" w:rsidR="00B07421" w:rsidRPr="00A03C90" w:rsidRDefault="00434CB7">
            <w:pPr>
              <w:pStyle w:val="AralkYok1"/>
              <w:jc w:val="center"/>
              <w:rPr>
                <w:color w:val="002060"/>
                <w:sz w:val="22"/>
                <w:szCs w:val="22"/>
              </w:rPr>
            </w:pPr>
            <w:r>
              <w:rPr>
                <w:color w:val="002060"/>
                <w:sz w:val="22"/>
                <w:szCs w:val="22"/>
                <w:lang w:val="en-US"/>
              </w:rPr>
              <w:t>09.00 – 09.</w:t>
            </w:r>
            <w:r>
              <w:rPr>
                <w:color w:val="002060"/>
                <w:sz w:val="22"/>
                <w:szCs w:val="22"/>
              </w:rPr>
              <w:t>20</w:t>
            </w:r>
          </w:p>
        </w:tc>
        <w:tc>
          <w:tcPr>
            <w:tcW w:w="6027" w:type="dxa"/>
            <w:shd w:val="clear" w:color="auto" w:fill="auto"/>
            <w:vAlign w:val="center"/>
          </w:tcPr>
          <w:p w14:paraId="30587A15" w14:textId="77777777" w:rsidR="00B07421" w:rsidRPr="00A03C90" w:rsidRDefault="005147A7" w:rsidP="005147A7">
            <w:pPr>
              <w:pStyle w:val="AralkYok1"/>
              <w:contextualSpacing/>
              <w:rPr>
                <w:iCs/>
                <w:sz w:val="22"/>
                <w:szCs w:val="22"/>
                <w:lang w:val="en-US"/>
              </w:rPr>
            </w:pPr>
            <w:r>
              <w:rPr>
                <w:rFonts w:eastAsia="SimSun"/>
                <w:b/>
                <w:bCs/>
                <w:iCs/>
                <w:kern w:val="1"/>
                <w:sz w:val="22"/>
                <w:szCs w:val="22"/>
                <w:lang w:val="kk-KZ" w:eastAsia="hi-IN" w:bidi="hi-IN"/>
              </w:rPr>
              <w:t>Глобальный Альянс в Нефрологии: Международные тренды</w:t>
            </w:r>
            <w:r>
              <w:rPr>
                <w:b/>
                <w:iCs/>
                <w:sz w:val="22"/>
                <w:szCs w:val="22"/>
                <w:lang w:val="en-US"/>
              </w:rPr>
              <w:t xml:space="preserve"> </w:t>
            </w:r>
            <w:r>
              <w:rPr>
                <w:i/>
                <w:iCs/>
                <w:sz w:val="22"/>
                <w:szCs w:val="22"/>
                <w:lang w:val="en-US"/>
              </w:rPr>
              <w:t>Global Alliance in Nephrology: International trends</w:t>
            </w:r>
            <w:r>
              <w:rPr>
                <w:i/>
                <w:sz w:val="22"/>
                <w:szCs w:val="22"/>
                <w:lang w:val="en-US"/>
              </w:rPr>
              <w:t xml:space="preserve"> </w:t>
            </w:r>
            <w:r>
              <w:rPr>
                <w:b/>
                <w:iCs/>
                <w:sz w:val="22"/>
                <w:szCs w:val="22"/>
                <w:lang w:val="en-US"/>
              </w:rPr>
              <w:t xml:space="preserve"> </w:t>
            </w:r>
          </w:p>
        </w:tc>
        <w:tc>
          <w:tcPr>
            <w:tcW w:w="2761" w:type="dxa"/>
            <w:shd w:val="clear" w:color="auto" w:fill="auto"/>
            <w:vAlign w:val="center"/>
          </w:tcPr>
          <w:p w14:paraId="4D504362" w14:textId="77777777" w:rsidR="00E27955" w:rsidRPr="009B721C" w:rsidRDefault="005147A7" w:rsidP="005147A7">
            <w:pPr>
              <w:rPr>
                <w:b/>
                <w:sz w:val="22"/>
                <w:lang w:val="en-US"/>
              </w:rPr>
            </w:pPr>
            <w:r>
              <w:rPr>
                <w:b/>
                <w:sz w:val="22"/>
              </w:rPr>
              <w:t>Салтанат</w:t>
            </w:r>
            <w:r>
              <w:rPr>
                <w:b/>
                <w:sz w:val="22"/>
                <w:lang w:val="en-US"/>
              </w:rPr>
              <w:t xml:space="preserve"> </w:t>
            </w:r>
            <w:r>
              <w:rPr>
                <w:b/>
                <w:sz w:val="22"/>
              </w:rPr>
              <w:t>Туганбекова</w:t>
            </w:r>
            <w:r>
              <w:rPr>
                <w:b/>
                <w:sz w:val="22"/>
                <w:lang w:val="en-US"/>
              </w:rPr>
              <w:t xml:space="preserve"> </w:t>
            </w:r>
          </w:p>
          <w:p w14:paraId="1B35D295" w14:textId="77777777" w:rsidR="00B07421" w:rsidRPr="005147A7" w:rsidRDefault="00434CB7">
            <w:pPr>
              <w:pStyle w:val="AralkYok1"/>
              <w:rPr>
                <w:bCs/>
                <w:i/>
                <w:sz w:val="22"/>
                <w:szCs w:val="22"/>
                <w:lang w:val="en-GB"/>
              </w:rPr>
            </w:pPr>
            <w:r>
              <w:rPr>
                <w:i/>
                <w:sz w:val="22"/>
                <w:szCs w:val="22"/>
                <w:lang w:val="en-US"/>
              </w:rPr>
              <w:t xml:space="preserve">Saltanat Tuganbekova </w:t>
            </w:r>
          </w:p>
          <w:p w14:paraId="7ADC58A5" w14:textId="77777777" w:rsidR="005147A7" w:rsidRPr="005147A7" w:rsidRDefault="005147A7" w:rsidP="005147A7">
            <w:pPr>
              <w:rPr>
                <w:lang w:val="en-US"/>
              </w:rPr>
            </w:pPr>
            <w:r>
              <w:rPr>
                <w:i/>
                <w:iCs/>
                <w:sz w:val="22"/>
                <w:szCs w:val="22"/>
                <w:lang w:val="en-US"/>
              </w:rPr>
              <w:t xml:space="preserve"> (Kazakhstan)</w:t>
            </w:r>
          </w:p>
        </w:tc>
      </w:tr>
      <w:tr w:rsidR="00B07421" w:rsidRPr="00E953BE" w14:paraId="22140A43" w14:textId="77777777">
        <w:trPr>
          <w:trHeight w:val="384"/>
          <w:jc w:val="center"/>
        </w:trPr>
        <w:tc>
          <w:tcPr>
            <w:tcW w:w="1702" w:type="dxa"/>
            <w:shd w:val="clear" w:color="auto" w:fill="auto"/>
            <w:vAlign w:val="center"/>
          </w:tcPr>
          <w:p w14:paraId="5C8FF04B" w14:textId="77777777" w:rsidR="00B07421" w:rsidRPr="00A03C90" w:rsidRDefault="00434CB7">
            <w:pPr>
              <w:pStyle w:val="AralkYok1"/>
              <w:jc w:val="center"/>
              <w:rPr>
                <w:color w:val="002060"/>
                <w:sz w:val="22"/>
                <w:szCs w:val="22"/>
                <w:lang w:val="en-US"/>
              </w:rPr>
            </w:pPr>
            <w:r>
              <w:rPr>
                <w:color w:val="002060"/>
                <w:sz w:val="22"/>
                <w:szCs w:val="22"/>
                <w:lang w:val="en-US"/>
              </w:rPr>
              <w:t xml:space="preserve"> 09.</w:t>
            </w:r>
            <w:r>
              <w:rPr>
                <w:color w:val="002060"/>
                <w:sz w:val="22"/>
                <w:szCs w:val="22"/>
              </w:rPr>
              <w:t>20</w:t>
            </w:r>
            <w:r>
              <w:rPr>
                <w:color w:val="002060"/>
                <w:sz w:val="22"/>
                <w:szCs w:val="22"/>
                <w:lang w:val="en-US"/>
              </w:rPr>
              <w:t xml:space="preserve"> – 09.</w:t>
            </w:r>
            <w:r>
              <w:rPr>
                <w:color w:val="002060"/>
                <w:sz w:val="22"/>
                <w:szCs w:val="22"/>
              </w:rPr>
              <w:t>40</w:t>
            </w:r>
          </w:p>
        </w:tc>
        <w:tc>
          <w:tcPr>
            <w:tcW w:w="6027" w:type="dxa"/>
            <w:shd w:val="clear" w:color="auto" w:fill="auto"/>
            <w:vAlign w:val="center"/>
          </w:tcPr>
          <w:p w14:paraId="19025EC4" w14:textId="77777777" w:rsidR="00B07421" w:rsidRPr="009B721C" w:rsidRDefault="00A03C90">
            <w:pPr>
              <w:pStyle w:val="AralkYok1"/>
              <w:contextualSpacing/>
              <w:rPr>
                <w:rFonts w:eastAsia="SimSun"/>
                <w:b/>
                <w:iCs/>
                <w:kern w:val="1"/>
                <w:sz w:val="22"/>
                <w:szCs w:val="22"/>
                <w:lang w:val="en-US" w:eastAsia="hi-IN" w:bidi="hi-IN"/>
              </w:rPr>
            </w:pPr>
            <w:r>
              <w:rPr>
                <w:rFonts w:eastAsia="SimSun"/>
                <w:b/>
                <w:iCs/>
                <w:kern w:val="1"/>
                <w:sz w:val="22"/>
                <w:szCs w:val="22"/>
                <w:lang w:eastAsia="hi-IN" w:bidi="hi-IN"/>
              </w:rPr>
              <w:t>Развитие</w:t>
            </w:r>
            <w:r>
              <w:rPr>
                <w:rFonts w:eastAsia="SimSun"/>
                <w:b/>
                <w:iCs/>
                <w:kern w:val="1"/>
                <w:sz w:val="22"/>
                <w:szCs w:val="22"/>
                <w:lang w:val="en-US" w:eastAsia="hi-IN" w:bidi="hi-IN"/>
              </w:rPr>
              <w:t xml:space="preserve"> </w:t>
            </w:r>
            <w:r>
              <w:rPr>
                <w:rFonts w:eastAsia="SimSun"/>
                <w:b/>
                <w:iCs/>
                <w:kern w:val="1"/>
                <w:sz w:val="22"/>
                <w:szCs w:val="22"/>
                <w:lang w:eastAsia="hi-IN" w:bidi="hi-IN"/>
              </w:rPr>
              <w:t>органного</w:t>
            </w:r>
            <w:r>
              <w:rPr>
                <w:rFonts w:eastAsia="SimSun"/>
                <w:b/>
                <w:iCs/>
                <w:kern w:val="1"/>
                <w:sz w:val="22"/>
                <w:szCs w:val="22"/>
                <w:lang w:val="en-US" w:eastAsia="hi-IN" w:bidi="hi-IN"/>
              </w:rPr>
              <w:t xml:space="preserve"> </w:t>
            </w:r>
            <w:r>
              <w:rPr>
                <w:rFonts w:eastAsia="SimSun"/>
                <w:b/>
                <w:iCs/>
                <w:kern w:val="1"/>
                <w:sz w:val="22"/>
                <w:szCs w:val="22"/>
                <w:lang w:eastAsia="hi-IN" w:bidi="hi-IN"/>
              </w:rPr>
              <w:t>донорства</w:t>
            </w:r>
            <w:r>
              <w:rPr>
                <w:rFonts w:eastAsia="SimSun"/>
                <w:b/>
                <w:iCs/>
                <w:kern w:val="1"/>
                <w:sz w:val="22"/>
                <w:szCs w:val="22"/>
                <w:lang w:val="en-US" w:eastAsia="hi-IN" w:bidi="hi-IN"/>
              </w:rPr>
              <w:t xml:space="preserve"> </w:t>
            </w:r>
            <w:r>
              <w:rPr>
                <w:rFonts w:eastAsia="SimSun"/>
                <w:b/>
                <w:iCs/>
                <w:kern w:val="1"/>
                <w:sz w:val="22"/>
                <w:szCs w:val="22"/>
                <w:lang w:eastAsia="hi-IN" w:bidi="hi-IN"/>
              </w:rPr>
              <w:t>в</w:t>
            </w:r>
            <w:r>
              <w:rPr>
                <w:rFonts w:eastAsia="SimSun"/>
                <w:b/>
                <w:iCs/>
                <w:kern w:val="1"/>
                <w:sz w:val="22"/>
                <w:szCs w:val="22"/>
                <w:lang w:val="en-US" w:eastAsia="hi-IN" w:bidi="hi-IN"/>
              </w:rPr>
              <w:t xml:space="preserve"> </w:t>
            </w:r>
            <w:r>
              <w:rPr>
                <w:rFonts w:eastAsia="SimSun"/>
                <w:b/>
                <w:iCs/>
                <w:kern w:val="1"/>
                <w:sz w:val="22"/>
                <w:szCs w:val="22"/>
                <w:lang w:eastAsia="hi-IN" w:bidi="hi-IN"/>
              </w:rPr>
              <w:t>РК</w:t>
            </w:r>
          </w:p>
          <w:p w14:paraId="0AFA3FCD" w14:textId="77777777" w:rsidR="00525AB7" w:rsidRPr="00353F3F" w:rsidRDefault="005147A7">
            <w:pPr>
              <w:rPr>
                <w:lang w:val="en-US"/>
              </w:rPr>
            </w:pPr>
            <w:r>
              <w:rPr>
                <w:i/>
                <w:sz w:val="22"/>
                <w:lang w:val="en-US"/>
              </w:rPr>
              <w:t>Development of organ donation in the Republic of Kazakhstan</w:t>
            </w:r>
          </w:p>
        </w:tc>
        <w:tc>
          <w:tcPr>
            <w:tcW w:w="2761" w:type="dxa"/>
            <w:shd w:val="clear" w:color="auto" w:fill="auto"/>
            <w:vAlign w:val="center"/>
          </w:tcPr>
          <w:p w14:paraId="3D6E5099" w14:textId="77777777" w:rsidR="00E27955" w:rsidRPr="009B721C" w:rsidRDefault="00A31BB7" w:rsidP="00A03C90">
            <w:pP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ru-RU" w:bidi="ar-SA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en-US" w:eastAsia="ru-RU" w:bidi="ar-SA"/>
              </w:rPr>
              <w:t>Ситказинов Айдар - РЦКТВМУ МЗ РК</w:t>
            </w:r>
          </w:p>
          <w:p w14:paraId="4C16CF1B" w14:textId="77777777" w:rsidR="00525AB7" w:rsidRPr="009B721C" w:rsidRDefault="005147A7" w:rsidP="005147A7">
            <w:pPr>
              <w:rPr>
                <w:lang w:val="en-US"/>
              </w:rPr>
            </w:pPr>
            <w:r>
              <w:rPr>
                <w:i/>
                <w:sz w:val="22"/>
                <w:lang w:val="en-US"/>
              </w:rPr>
              <w:t>Sitkazinov Aidar  (Kazakhstan)</w:t>
            </w:r>
          </w:p>
        </w:tc>
      </w:tr>
      <w:tr w:rsidR="00B07421" w:rsidRPr="005147A7" w14:paraId="7D109327" w14:textId="77777777">
        <w:trPr>
          <w:trHeight w:val="384"/>
          <w:jc w:val="center"/>
        </w:trPr>
        <w:tc>
          <w:tcPr>
            <w:tcW w:w="1702" w:type="dxa"/>
            <w:shd w:val="clear" w:color="auto" w:fill="auto"/>
            <w:vAlign w:val="center"/>
          </w:tcPr>
          <w:p w14:paraId="75DA82CE" w14:textId="77777777" w:rsidR="00B07421" w:rsidRPr="00A03C90" w:rsidRDefault="00434CB7">
            <w:pPr>
              <w:pStyle w:val="AralkYok1"/>
              <w:jc w:val="center"/>
              <w:rPr>
                <w:color w:val="002060"/>
                <w:sz w:val="22"/>
                <w:szCs w:val="22"/>
                <w:lang w:val="en-US"/>
              </w:rPr>
            </w:pPr>
            <w:r>
              <w:rPr>
                <w:color w:val="002060"/>
                <w:sz w:val="22"/>
                <w:szCs w:val="22"/>
                <w:lang w:val="en-US"/>
              </w:rPr>
              <w:t>09.</w:t>
            </w:r>
            <w:r>
              <w:rPr>
                <w:color w:val="002060"/>
                <w:sz w:val="22"/>
                <w:szCs w:val="22"/>
              </w:rPr>
              <w:t>4</w:t>
            </w:r>
            <w:r>
              <w:rPr>
                <w:color w:val="002060"/>
                <w:sz w:val="22"/>
                <w:szCs w:val="22"/>
                <w:lang w:val="en-GB"/>
              </w:rPr>
              <w:t xml:space="preserve">0 – </w:t>
            </w:r>
            <w:r>
              <w:rPr>
                <w:color w:val="002060"/>
                <w:sz w:val="22"/>
                <w:szCs w:val="22"/>
              </w:rPr>
              <w:t>10</w:t>
            </w:r>
            <w:r>
              <w:rPr>
                <w:color w:val="002060"/>
                <w:sz w:val="22"/>
                <w:szCs w:val="22"/>
                <w:lang w:val="en-US"/>
              </w:rPr>
              <w:t>.</w:t>
            </w:r>
            <w:r>
              <w:rPr>
                <w:color w:val="002060"/>
                <w:sz w:val="22"/>
                <w:szCs w:val="22"/>
              </w:rPr>
              <w:t>00</w:t>
            </w:r>
          </w:p>
        </w:tc>
        <w:tc>
          <w:tcPr>
            <w:tcW w:w="6027" w:type="dxa"/>
            <w:shd w:val="clear" w:color="auto" w:fill="auto"/>
            <w:vAlign w:val="center"/>
          </w:tcPr>
          <w:p w14:paraId="5AD90A33" w14:textId="77777777" w:rsidR="00B07421" w:rsidRPr="00A03C90" w:rsidRDefault="00B07421">
            <w:pPr>
              <w:widowControl/>
              <w:suppressAutoHyphens w:val="0"/>
              <w:contextualSpacing/>
              <w:outlineLvl w:val="2"/>
              <w:rPr>
                <w:rFonts w:cs="Times New Roman"/>
                <w:b/>
                <w:iCs/>
                <w:sz w:val="22"/>
                <w:szCs w:val="22"/>
              </w:rPr>
            </w:pPr>
            <w:r>
              <w:rPr>
                <w:rFonts w:cs="Times New Roman"/>
                <w:b/>
                <w:iCs/>
                <w:sz w:val="22"/>
                <w:szCs w:val="22"/>
              </w:rPr>
              <w:t>Роль первичного звена в ранней диагностике хронической болезни почек</w:t>
            </w:r>
          </w:p>
          <w:p w14:paraId="79856A9F" w14:textId="77777777" w:rsidR="00B07421" w:rsidRPr="00A03C90" w:rsidRDefault="00B07421">
            <w:pPr>
              <w:widowControl/>
              <w:suppressAutoHyphens w:val="0"/>
              <w:contextualSpacing/>
              <w:outlineLvl w:val="2"/>
              <w:rPr>
                <w:rFonts w:cs="Times New Roman"/>
                <w:i/>
                <w:iCs/>
                <w:sz w:val="22"/>
                <w:szCs w:val="22"/>
                <w:lang w:val="en-US"/>
              </w:rPr>
            </w:pPr>
            <w:r>
              <w:rPr>
                <w:rFonts w:cs="Times New Roman"/>
                <w:i/>
                <w:iCs/>
                <w:sz w:val="22"/>
                <w:szCs w:val="22"/>
                <w:lang w:val="en-US"/>
              </w:rPr>
              <w:t>The role of primary care in the early diagnosis of chronic kidney disease</w:t>
            </w:r>
          </w:p>
        </w:tc>
        <w:tc>
          <w:tcPr>
            <w:tcW w:w="2761" w:type="dxa"/>
            <w:shd w:val="clear" w:color="auto" w:fill="auto"/>
            <w:vAlign w:val="center"/>
          </w:tcPr>
          <w:p w14:paraId="53693FFC" w14:textId="77777777" w:rsidR="00D857F1" w:rsidRPr="009B721C" w:rsidRDefault="00A03C90" w:rsidP="00A31BB7">
            <w:pP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ru-RU" w:bidi="ar-SA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ru-RU" w:bidi="ar-SA"/>
              </w:rPr>
              <w:t xml:space="preserve">Искаков Олжас – </w:t>
            </w:r>
          </w:p>
          <w:p w14:paraId="07C89140" w14:textId="77777777" w:rsidR="00E27955" w:rsidRPr="00815DCA" w:rsidRDefault="00D857F1" w:rsidP="00A31BB7">
            <w:pP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ru-RU" w:bidi="ar-SA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ru-RU" w:bidi="ar-SA"/>
              </w:rPr>
              <w:t>РЦ ПМСП МЗ РК</w:t>
            </w:r>
          </w:p>
          <w:p w14:paraId="3478EA8A" w14:textId="77777777" w:rsidR="005147A7" w:rsidRPr="005147A7" w:rsidRDefault="005147A7">
            <w:pPr>
              <w:rPr>
                <w:i/>
                <w:sz w:val="22"/>
                <w:lang w:val="en-US"/>
              </w:rPr>
            </w:pPr>
            <w:r>
              <w:rPr>
                <w:i/>
                <w:sz w:val="22"/>
                <w:lang w:val="en-US"/>
              </w:rPr>
              <w:t xml:space="preserve">Iskakov Olzhas </w:t>
            </w:r>
          </w:p>
          <w:p w14:paraId="1DCA8302" w14:textId="77777777" w:rsidR="00525AB7" w:rsidRPr="005147A7" w:rsidRDefault="005147A7">
            <w:pPr>
              <w:rPr>
                <w:lang w:val="en-US"/>
              </w:rPr>
            </w:pPr>
            <w:r>
              <w:rPr>
                <w:i/>
                <w:sz w:val="22"/>
              </w:rPr>
              <w:t>(</w:t>
            </w:r>
            <w:r>
              <w:rPr>
                <w:i/>
                <w:sz w:val="22"/>
                <w:lang w:val="en-US"/>
              </w:rPr>
              <w:t>Kazakhstan</w:t>
            </w:r>
            <w:r>
              <w:rPr>
                <w:i/>
                <w:sz w:val="22"/>
              </w:rPr>
              <w:t>)</w:t>
            </w:r>
          </w:p>
        </w:tc>
      </w:tr>
      <w:tr w:rsidR="00F54B39" w:rsidRPr="005147A7" w14:paraId="16EF85F4" w14:textId="77777777" w:rsidTr="005147A7">
        <w:trPr>
          <w:trHeight w:val="591"/>
          <w:jc w:val="center"/>
        </w:trPr>
        <w:tc>
          <w:tcPr>
            <w:tcW w:w="1702" w:type="dxa"/>
            <w:shd w:val="clear" w:color="auto" w:fill="auto"/>
            <w:vAlign w:val="center"/>
          </w:tcPr>
          <w:p w14:paraId="7FEA3E8B" w14:textId="77777777" w:rsidR="00F54B39" w:rsidRPr="00A03C90" w:rsidRDefault="00F54B39" w:rsidP="00F54B39">
            <w:pPr>
              <w:pStyle w:val="AralkYok1"/>
              <w:jc w:val="center"/>
              <w:rPr>
                <w:color w:val="002060"/>
                <w:sz w:val="22"/>
                <w:szCs w:val="22"/>
                <w:lang w:val="en-US"/>
              </w:rPr>
            </w:pPr>
            <w:r>
              <w:rPr>
                <w:color w:val="002060"/>
                <w:sz w:val="22"/>
                <w:szCs w:val="22"/>
              </w:rPr>
              <w:t>10.0</w:t>
            </w:r>
            <w:r>
              <w:rPr>
                <w:color w:val="002060"/>
                <w:sz w:val="22"/>
                <w:szCs w:val="22"/>
                <w:lang w:val="en-GB"/>
              </w:rPr>
              <w:t xml:space="preserve">0– </w:t>
            </w:r>
            <w:r>
              <w:rPr>
                <w:color w:val="002060"/>
                <w:sz w:val="22"/>
                <w:szCs w:val="22"/>
              </w:rPr>
              <w:t>10</w:t>
            </w:r>
            <w:r>
              <w:rPr>
                <w:color w:val="002060"/>
                <w:sz w:val="22"/>
                <w:szCs w:val="22"/>
                <w:lang w:val="en-US"/>
              </w:rPr>
              <w:t>.</w:t>
            </w:r>
            <w:r>
              <w:rPr>
                <w:color w:val="002060"/>
                <w:sz w:val="22"/>
                <w:szCs w:val="22"/>
              </w:rPr>
              <w:t>2</w:t>
            </w:r>
            <w:r>
              <w:rPr>
                <w:color w:val="002060"/>
                <w:sz w:val="22"/>
                <w:szCs w:val="22"/>
                <w:lang w:val="en-GB"/>
              </w:rPr>
              <w:t>0</w:t>
            </w:r>
          </w:p>
        </w:tc>
        <w:tc>
          <w:tcPr>
            <w:tcW w:w="6027" w:type="dxa"/>
            <w:shd w:val="clear" w:color="auto" w:fill="auto"/>
            <w:vAlign w:val="center"/>
          </w:tcPr>
          <w:p w14:paraId="586E529B" w14:textId="77777777" w:rsidR="00F54B39" w:rsidRPr="005147A7" w:rsidRDefault="00F54B39" w:rsidP="00F54B39">
            <w:pPr>
              <w:widowControl/>
              <w:suppressAutoHyphens w:val="0"/>
              <w:contextualSpacing/>
              <w:outlineLvl w:val="2"/>
              <w:rPr>
                <w:rFonts w:cs="Times New Roman"/>
                <w:b/>
                <w:iCs/>
                <w:sz w:val="22"/>
                <w:szCs w:val="22"/>
              </w:rPr>
            </w:pPr>
            <w:r>
              <w:rPr>
                <w:rFonts w:cs="Times New Roman"/>
                <w:b/>
                <w:iCs/>
                <w:sz w:val="22"/>
                <w:szCs w:val="22"/>
              </w:rPr>
              <w:t>Новые рекомендации Европейского общества кардиологов по ведению ишемической болезни сердца у пациентов с хронической болезнью почек</w:t>
            </w:r>
          </w:p>
          <w:p w14:paraId="1B63E4BE" w14:textId="77777777" w:rsidR="00525AB7" w:rsidRPr="00353F3F" w:rsidRDefault="005147A7">
            <w:pPr>
              <w:rPr>
                <w:lang w:val="en-US"/>
              </w:rPr>
            </w:pPr>
            <w:r>
              <w:rPr>
                <w:i/>
                <w:sz w:val="22"/>
                <w:lang w:val="en-US"/>
              </w:rPr>
              <w:t>New recommendations of the European Society of Cardiology for the management of ischemic heart disease in patients with chronic kidney disease</w:t>
            </w:r>
          </w:p>
        </w:tc>
        <w:tc>
          <w:tcPr>
            <w:tcW w:w="2761" w:type="dxa"/>
            <w:shd w:val="clear" w:color="auto" w:fill="auto"/>
            <w:vAlign w:val="center"/>
          </w:tcPr>
          <w:p w14:paraId="624B1E18" w14:textId="77777777" w:rsidR="005147A7" w:rsidRPr="009B721C" w:rsidRDefault="00F54B39" w:rsidP="00F54B39">
            <w:pPr>
              <w:pStyle w:val="AralkYok1"/>
              <w:rPr>
                <w:b/>
                <w:bCs/>
                <w:sz w:val="22"/>
                <w:szCs w:val="22"/>
                <w:lang w:val="en-US"/>
              </w:rPr>
            </w:pPr>
            <w:r>
              <w:rPr>
                <w:b/>
                <w:bCs/>
                <w:sz w:val="22"/>
                <w:szCs w:val="22"/>
                <w:lang w:val="en-US"/>
              </w:rPr>
              <w:t xml:space="preserve">Jolanta Malyszko, </w:t>
            </w:r>
          </w:p>
          <w:p w14:paraId="76CE6D16" w14:textId="77777777" w:rsidR="00F54B39" w:rsidRPr="00A03C90" w:rsidRDefault="005147A7" w:rsidP="00F54B39">
            <w:pPr>
              <w:pStyle w:val="AralkYok1"/>
              <w:rPr>
                <w:b/>
                <w:bCs/>
                <w:sz w:val="22"/>
                <w:szCs w:val="22"/>
                <w:lang w:val="en-US"/>
              </w:rPr>
            </w:pPr>
            <w:r>
              <w:rPr>
                <w:b/>
                <w:bCs/>
                <w:sz w:val="22"/>
                <w:szCs w:val="22"/>
                <w:lang w:val="en-US"/>
              </w:rPr>
              <w:t>MD, PhD</w:t>
            </w:r>
          </w:p>
          <w:p w14:paraId="683BD42F" w14:textId="77777777" w:rsidR="00F54B39" w:rsidRPr="005147A7" w:rsidRDefault="00F54B39" w:rsidP="005147A7">
            <w:pPr>
              <w:jc w:val="both"/>
              <w:rPr>
                <w:i/>
                <w:iCs/>
                <w:sz w:val="22"/>
                <w:szCs w:val="22"/>
                <w:lang w:val="en-US"/>
              </w:rPr>
            </w:pPr>
            <w:r>
              <w:rPr>
                <w:i/>
                <w:iCs/>
                <w:sz w:val="22"/>
                <w:szCs w:val="22"/>
                <w:lang w:val="en-US"/>
              </w:rPr>
              <w:t>ERA, ISN,  ISPD</w:t>
            </w:r>
          </w:p>
          <w:p w14:paraId="5A47FE31" w14:textId="77777777" w:rsidR="005147A7" w:rsidRPr="00353F3F" w:rsidRDefault="005147A7" w:rsidP="005147A7">
            <w:pPr>
              <w:jc w:val="both"/>
              <w:rPr>
                <w:b/>
                <w:bCs/>
                <w:iCs/>
                <w:sz w:val="22"/>
                <w:szCs w:val="22"/>
                <w:lang w:val="en-US"/>
              </w:rPr>
            </w:pPr>
            <w:r>
              <w:rPr>
                <w:i/>
                <w:iCs/>
                <w:sz w:val="22"/>
                <w:szCs w:val="22"/>
                <w:lang w:val="en-US"/>
              </w:rPr>
              <w:t>(Poland)</w:t>
            </w:r>
          </w:p>
        </w:tc>
      </w:tr>
      <w:tr w:rsidR="00F54B39" w:rsidRPr="00D857F1" w14:paraId="271A54C4" w14:textId="77777777" w:rsidTr="005147A7">
        <w:trPr>
          <w:trHeight w:val="384"/>
          <w:jc w:val="center"/>
        </w:trPr>
        <w:tc>
          <w:tcPr>
            <w:tcW w:w="1702" w:type="dxa"/>
            <w:shd w:val="clear" w:color="auto" w:fill="auto"/>
            <w:vAlign w:val="center"/>
          </w:tcPr>
          <w:p w14:paraId="7DF2A78C" w14:textId="77777777" w:rsidR="00F54B39" w:rsidRPr="00A03C90" w:rsidRDefault="00F54B39" w:rsidP="00F54B39">
            <w:pPr>
              <w:pStyle w:val="AralkYok1"/>
              <w:jc w:val="center"/>
              <w:rPr>
                <w:color w:val="002060"/>
                <w:sz w:val="22"/>
                <w:szCs w:val="22"/>
                <w:lang w:val="en-US"/>
              </w:rPr>
            </w:pPr>
            <w:r>
              <w:rPr>
                <w:color w:val="002060"/>
                <w:sz w:val="22"/>
                <w:szCs w:val="22"/>
              </w:rPr>
              <w:t>10</w:t>
            </w:r>
            <w:r>
              <w:rPr>
                <w:color w:val="002060"/>
                <w:sz w:val="22"/>
                <w:szCs w:val="22"/>
                <w:lang w:val="en-US"/>
              </w:rPr>
              <w:t>.</w:t>
            </w:r>
            <w:r>
              <w:rPr>
                <w:color w:val="002060"/>
                <w:sz w:val="22"/>
                <w:szCs w:val="22"/>
              </w:rPr>
              <w:t>2</w:t>
            </w:r>
            <w:r>
              <w:rPr>
                <w:color w:val="002060"/>
                <w:sz w:val="22"/>
                <w:szCs w:val="22"/>
                <w:lang w:val="en-GB"/>
              </w:rPr>
              <w:t>0</w:t>
            </w:r>
            <w:r>
              <w:rPr>
                <w:color w:val="002060"/>
                <w:sz w:val="22"/>
                <w:szCs w:val="22"/>
              </w:rPr>
              <w:t xml:space="preserve"> – 10.40</w:t>
            </w:r>
          </w:p>
        </w:tc>
        <w:tc>
          <w:tcPr>
            <w:tcW w:w="6027" w:type="dxa"/>
            <w:shd w:val="clear" w:color="auto" w:fill="auto"/>
          </w:tcPr>
          <w:p w14:paraId="611291C1" w14:textId="77777777" w:rsidR="005147A7" w:rsidRPr="00353F3F" w:rsidRDefault="005147A7" w:rsidP="00F54B39">
            <w:pPr>
              <w:widowControl/>
              <w:suppressAutoHyphens w:val="0"/>
              <w:contextualSpacing/>
              <w:outlineLvl w:val="2"/>
              <w:rPr>
                <w:b/>
                <w:sz w:val="22"/>
              </w:rPr>
            </w:pPr>
            <w:r>
              <w:rPr>
                <w:b/>
                <w:sz w:val="22"/>
              </w:rPr>
              <w:t>Переосмысление глобальной помощи при ХБП/КРМ: масштабирование цифрового здравоохранения на основе ИИ от скрининга до лечения</w:t>
            </w:r>
          </w:p>
          <w:p w14:paraId="206E8889" w14:textId="77777777" w:rsidR="00525AB7" w:rsidRPr="00353F3F" w:rsidRDefault="00F54B39" w:rsidP="00353F3F">
            <w:pPr>
              <w:widowControl/>
              <w:suppressAutoHyphens w:val="0"/>
              <w:contextualSpacing/>
              <w:outlineLvl w:val="2"/>
              <w:rPr>
                <w:rFonts w:cs="Times New Roman"/>
                <w:i/>
                <w:iCs/>
                <w:sz w:val="22"/>
                <w:szCs w:val="22"/>
                <w:lang w:val="en-US"/>
              </w:rPr>
            </w:pPr>
            <w:r>
              <w:rPr>
                <w:rFonts w:cs="Times New Roman"/>
                <w:i/>
                <w:iCs/>
                <w:sz w:val="22"/>
                <w:szCs w:val="22"/>
                <w:lang w:val="en-US"/>
              </w:rPr>
              <w:t xml:space="preserve">Reimagining Global CKD/CKM Care: Scaling AI-enabled </w:t>
            </w:r>
            <w:r>
              <w:rPr>
                <w:rFonts w:cs="Times New Roman"/>
                <w:i/>
                <w:iCs/>
                <w:sz w:val="22"/>
                <w:szCs w:val="22"/>
                <w:lang w:val="en-US"/>
              </w:rPr>
              <w:lastRenderedPageBreak/>
              <w:t>Digital Health from Screening to Management</w:t>
            </w:r>
          </w:p>
        </w:tc>
        <w:tc>
          <w:tcPr>
            <w:tcW w:w="2761" w:type="dxa"/>
            <w:shd w:val="clear" w:color="auto" w:fill="auto"/>
            <w:vAlign w:val="center"/>
          </w:tcPr>
          <w:p w14:paraId="4B78A711" w14:textId="77777777" w:rsidR="00F54B39" w:rsidRPr="00815DCA" w:rsidRDefault="00D857F1" w:rsidP="00F54B39">
            <w:pPr>
              <w:contextualSpacing/>
              <w:rPr>
                <w:i/>
                <w:sz w:val="22"/>
                <w:lang w:val="en-US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en-US" w:eastAsia="ru-RU" w:bidi="ar-SA"/>
              </w:rPr>
              <w:lastRenderedPageBreak/>
              <w:t>Salvatore Viscomi, MD</w:t>
            </w:r>
            <w:r>
              <w:rPr>
                <w:lang w:val="en-US"/>
              </w:rPr>
              <w:t xml:space="preserve"> — </w:t>
            </w:r>
            <w:r>
              <w:rPr>
                <w:i/>
                <w:sz w:val="22"/>
                <w:lang w:val="en-US"/>
              </w:rPr>
              <w:t>CEO Carna Health</w:t>
            </w:r>
          </w:p>
          <w:p w14:paraId="6EAE12F6" w14:textId="77777777" w:rsidR="00D857F1" w:rsidRPr="00353F3F" w:rsidRDefault="00D857F1" w:rsidP="00F54B39">
            <w:pPr>
              <w:contextualSpacing/>
              <w:rPr>
                <w:b/>
                <w:bCs/>
                <w:i/>
                <w:sz w:val="22"/>
                <w:szCs w:val="22"/>
                <w:lang w:val="en-US"/>
              </w:rPr>
            </w:pPr>
            <w:r>
              <w:rPr>
                <w:i/>
                <w:sz w:val="22"/>
                <w:lang w:val="en-US"/>
              </w:rPr>
              <w:t>(USA)</w:t>
            </w:r>
          </w:p>
        </w:tc>
      </w:tr>
      <w:tr w:rsidR="00F54B39" w:rsidRPr="00E953BE" w14:paraId="6B0F5EBB" w14:textId="77777777" w:rsidTr="005147A7">
        <w:trPr>
          <w:trHeight w:val="384"/>
          <w:jc w:val="center"/>
        </w:trPr>
        <w:tc>
          <w:tcPr>
            <w:tcW w:w="1702" w:type="dxa"/>
            <w:shd w:val="clear" w:color="auto" w:fill="auto"/>
            <w:vAlign w:val="center"/>
          </w:tcPr>
          <w:p w14:paraId="38329E2C" w14:textId="77777777" w:rsidR="00F54B39" w:rsidRPr="00A03C90" w:rsidRDefault="00F54B39" w:rsidP="00F54B39">
            <w:pPr>
              <w:pStyle w:val="AralkYok1"/>
              <w:jc w:val="center"/>
              <w:rPr>
                <w:color w:val="002060"/>
                <w:sz w:val="22"/>
                <w:szCs w:val="22"/>
                <w:lang w:val="en-US"/>
              </w:rPr>
            </w:pPr>
            <w:r>
              <w:rPr>
                <w:color w:val="17365D"/>
                <w:sz w:val="22"/>
                <w:szCs w:val="22"/>
                <w:lang w:val="kk-KZ"/>
              </w:rPr>
              <w:lastRenderedPageBreak/>
              <w:t>10.</w:t>
            </w:r>
            <w:r>
              <w:rPr>
                <w:color w:val="17365D"/>
                <w:sz w:val="22"/>
                <w:szCs w:val="22"/>
              </w:rPr>
              <w:t>4</w:t>
            </w:r>
            <w:r>
              <w:rPr>
                <w:color w:val="17365D"/>
                <w:sz w:val="22"/>
                <w:szCs w:val="22"/>
                <w:lang w:val="en-US"/>
              </w:rPr>
              <w:t>0</w:t>
            </w:r>
            <w:r>
              <w:rPr>
                <w:color w:val="17365D"/>
                <w:sz w:val="22"/>
                <w:szCs w:val="22"/>
                <w:lang w:val="kk-KZ"/>
              </w:rPr>
              <w:t xml:space="preserve"> – 11.0</w:t>
            </w:r>
            <w:r>
              <w:rPr>
                <w:color w:val="17365D"/>
                <w:sz w:val="22"/>
                <w:szCs w:val="22"/>
                <w:lang w:val="en-US"/>
              </w:rPr>
              <w:t>0</w:t>
            </w:r>
          </w:p>
        </w:tc>
        <w:tc>
          <w:tcPr>
            <w:tcW w:w="6027" w:type="dxa"/>
            <w:shd w:val="clear" w:color="auto" w:fill="auto"/>
            <w:vAlign w:val="center"/>
          </w:tcPr>
          <w:p w14:paraId="08EAD5F4" w14:textId="77777777" w:rsidR="00F54B39" w:rsidRPr="00353F3F" w:rsidRDefault="00F54B39" w:rsidP="00F54B39">
            <w:pPr>
              <w:widowControl/>
              <w:suppressAutoHyphens w:val="0"/>
              <w:contextualSpacing/>
              <w:outlineLvl w:val="2"/>
              <w:rPr>
                <w:rFonts w:cs="Times New Roman"/>
                <w:b/>
                <w:iCs/>
                <w:sz w:val="22"/>
                <w:szCs w:val="22"/>
              </w:rPr>
            </w:pPr>
            <w:r>
              <w:rPr>
                <w:rFonts w:cs="Times New Roman"/>
                <w:b/>
                <w:color w:val="403152"/>
                <w:sz w:val="22"/>
                <w:szCs w:val="22"/>
              </w:rPr>
              <w:t>Первый опыт роботической трансплантации почки в Республике Беларусь</w:t>
            </w:r>
          </w:p>
          <w:p w14:paraId="341EAE8F" w14:textId="77777777" w:rsidR="00525AB7" w:rsidRPr="00353F3F" w:rsidRDefault="005147A7">
            <w:pPr>
              <w:rPr>
                <w:lang w:val="en-US"/>
              </w:rPr>
            </w:pPr>
            <w:r>
              <w:rPr>
                <w:i/>
                <w:sz w:val="22"/>
                <w:lang w:val="en-US"/>
              </w:rPr>
              <w:t>First experience of robotic kidney transplantation in the Republic of Belarus</w:t>
            </w:r>
          </w:p>
        </w:tc>
        <w:tc>
          <w:tcPr>
            <w:tcW w:w="2761" w:type="dxa"/>
            <w:shd w:val="clear" w:color="auto" w:fill="auto"/>
            <w:vAlign w:val="center"/>
          </w:tcPr>
          <w:p w14:paraId="181B7147" w14:textId="77777777" w:rsidR="00353F3F" w:rsidRPr="009B721C" w:rsidRDefault="00D857F1" w:rsidP="00D857F1">
            <w:pPr>
              <w:jc w:val="both"/>
              <w:rPr>
                <w:b/>
                <w:sz w:val="22"/>
                <w:lang w:val="en-US"/>
              </w:rPr>
            </w:pPr>
            <w:r>
              <w:rPr>
                <w:b/>
                <w:sz w:val="22"/>
                <w:lang w:val="en-US"/>
              </w:rPr>
              <w:t>Oleg Kalachik</w:t>
            </w:r>
          </w:p>
          <w:p w14:paraId="6FD575A6" w14:textId="2FFADC2E" w:rsidR="00F54B39" w:rsidRPr="00353F3F" w:rsidRDefault="00353F3F" w:rsidP="00D857F1">
            <w:pPr>
              <w:jc w:val="both"/>
              <w:rPr>
                <w:b/>
                <w:bCs/>
                <w:sz w:val="22"/>
                <w:szCs w:val="22"/>
                <w:lang w:val="en-US"/>
              </w:rPr>
            </w:pPr>
            <w:r>
              <w:rPr>
                <w:i/>
                <w:sz w:val="22"/>
                <w:lang w:val="en-US"/>
              </w:rPr>
              <w:t>Chief of the Republican Center of Nephrology, RRT and Kidney Transplantation</w:t>
            </w:r>
            <w:r>
              <w:rPr>
                <w:b/>
                <w:sz w:val="20"/>
                <w:lang w:val="en-US"/>
              </w:rPr>
              <w:t xml:space="preserve"> </w:t>
            </w:r>
            <w:r>
              <w:rPr>
                <w:i/>
                <w:sz w:val="22"/>
                <w:lang w:val="en-US"/>
              </w:rPr>
              <w:t>(Belarus)</w:t>
            </w:r>
          </w:p>
        </w:tc>
      </w:tr>
      <w:tr w:rsidR="00F54B39" w:rsidRPr="00A03C90" w14:paraId="58FE2179" w14:textId="77777777">
        <w:trPr>
          <w:jc w:val="center"/>
        </w:trPr>
        <w:tc>
          <w:tcPr>
            <w:tcW w:w="1702" w:type="dxa"/>
            <w:shd w:val="clear" w:color="auto" w:fill="DAEEF3"/>
            <w:vAlign w:val="center"/>
          </w:tcPr>
          <w:p w14:paraId="47B22ED5" w14:textId="77777777" w:rsidR="00F54B39" w:rsidRPr="00A03C90" w:rsidRDefault="00F54B39" w:rsidP="00F54B39">
            <w:pPr>
              <w:pStyle w:val="AralkYok1"/>
              <w:jc w:val="center"/>
              <w:rPr>
                <w:color w:val="002060"/>
                <w:sz w:val="22"/>
                <w:szCs w:val="22"/>
                <w:lang w:val="en-US"/>
              </w:rPr>
            </w:pPr>
            <w:r>
              <w:rPr>
                <w:color w:val="002060"/>
                <w:sz w:val="22"/>
                <w:szCs w:val="22"/>
                <w:lang w:val="en-US"/>
              </w:rPr>
              <w:t>11.</w:t>
            </w:r>
            <w:r>
              <w:rPr>
                <w:color w:val="002060"/>
                <w:sz w:val="22"/>
                <w:szCs w:val="22"/>
              </w:rPr>
              <w:t>0</w:t>
            </w:r>
            <w:r>
              <w:rPr>
                <w:color w:val="002060"/>
                <w:sz w:val="22"/>
                <w:szCs w:val="22"/>
                <w:lang w:val="en-US"/>
              </w:rPr>
              <w:t>0 – 11.</w:t>
            </w:r>
            <w:r>
              <w:rPr>
                <w:color w:val="002060"/>
                <w:sz w:val="22"/>
                <w:szCs w:val="22"/>
              </w:rPr>
              <w:t>2</w:t>
            </w:r>
            <w:r>
              <w:rPr>
                <w:color w:val="002060"/>
                <w:sz w:val="22"/>
                <w:szCs w:val="22"/>
                <w:lang w:val="en-US"/>
              </w:rPr>
              <w:t>0</w:t>
            </w:r>
          </w:p>
        </w:tc>
        <w:tc>
          <w:tcPr>
            <w:tcW w:w="6027" w:type="dxa"/>
            <w:shd w:val="clear" w:color="auto" w:fill="DAEEF3"/>
            <w:vAlign w:val="center"/>
          </w:tcPr>
          <w:p w14:paraId="19BB87CF" w14:textId="77777777" w:rsidR="00F54B39" w:rsidRPr="00A03C90" w:rsidRDefault="00F54B39" w:rsidP="00F54B39">
            <w:pPr>
              <w:pStyle w:val="AralkYok1"/>
              <w:contextualSpacing/>
              <w:rPr>
                <w:color w:val="000000"/>
                <w:sz w:val="22"/>
                <w:szCs w:val="22"/>
                <w:lang w:val="en-US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Кофе-брейк / Coffee-Break</w:t>
            </w:r>
          </w:p>
        </w:tc>
        <w:tc>
          <w:tcPr>
            <w:tcW w:w="2761" w:type="dxa"/>
            <w:shd w:val="clear" w:color="auto" w:fill="DAEEF3"/>
            <w:vAlign w:val="center"/>
          </w:tcPr>
          <w:p w14:paraId="4A55CF4A" w14:textId="77777777" w:rsidR="00F54B39" w:rsidRPr="00A03C90" w:rsidRDefault="00F54B39" w:rsidP="00F54B39">
            <w:pPr>
              <w:pStyle w:val="AralkYok1"/>
              <w:rPr>
                <w:b/>
                <w:i/>
                <w:sz w:val="22"/>
                <w:szCs w:val="22"/>
                <w:lang w:val="en-US"/>
              </w:rPr>
            </w:pPr>
          </w:p>
        </w:tc>
      </w:tr>
      <w:tr w:rsidR="00F54B39" w:rsidRPr="005147A7" w14:paraId="4578EEE3" w14:textId="77777777" w:rsidTr="005147A7">
        <w:trPr>
          <w:jc w:val="center"/>
        </w:trPr>
        <w:tc>
          <w:tcPr>
            <w:tcW w:w="1702" w:type="dxa"/>
            <w:shd w:val="clear" w:color="auto" w:fill="auto"/>
            <w:vAlign w:val="center"/>
          </w:tcPr>
          <w:p w14:paraId="285705C3" w14:textId="77777777" w:rsidR="00F54B39" w:rsidRPr="00A03C90" w:rsidRDefault="00F54B39" w:rsidP="00F54B39">
            <w:pPr>
              <w:pStyle w:val="AralkYok1"/>
              <w:jc w:val="center"/>
              <w:rPr>
                <w:color w:val="17365D"/>
                <w:sz w:val="22"/>
                <w:szCs w:val="22"/>
                <w:lang w:val="kk-KZ"/>
              </w:rPr>
            </w:pPr>
            <w:r>
              <w:rPr>
                <w:color w:val="17365D"/>
                <w:sz w:val="22"/>
                <w:szCs w:val="22"/>
                <w:lang w:val="kk-KZ"/>
              </w:rPr>
              <w:t>11:</w:t>
            </w:r>
            <w:r>
              <w:rPr>
                <w:color w:val="17365D"/>
                <w:sz w:val="22"/>
                <w:szCs w:val="22"/>
              </w:rPr>
              <w:t>2</w:t>
            </w:r>
            <w:r>
              <w:rPr>
                <w:color w:val="17365D"/>
                <w:sz w:val="22"/>
                <w:szCs w:val="22"/>
                <w:lang w:val="en-US"/>
              </w:rPr>
              <w:t>0</w:t>
            </w:r>
            <w:r>
              <w:rPr>
                <w:color w:val="17365D"/>
                <w:sz w:val="22"/>
                <w:szCs w:val="22"/>
                <w:lang w:val="kk-KZ"/>
              </w:rPr>
              <w:t xml:space="preserve"> - 11:</w:t>
            </w:r>
            <w:r>
              <w:rPr>
                <w:color w:val="17365D"/>
                <w:sz w:val="22"/>
                <w:szCs w:val="22"/>
              </w:rPr>
              <w:t>4</w:t>
            </w:r>
            <w:r>
              <w:rPr>
                <w:color w:val="17365D"/>
                <w:sz w:val="22"/>
                <w:szCs w:val="22"/>
                <w:lang w:val="en-US"/>
              </w:rPr>
              <w:t>0</w:t>
            </w:r>
          </w:p>
        </w:tc>
        <w:tc>
          <w:tcPr>
            <w:tcW w:w="6027" w:type="dxa"/>
            <w:shd w:val="clear" w:color="auto" w:fill="auto"/>
          </w:tcPr>
          <w:p w14:paraId="2D84C569" w14:textId="77777777" w:rsidR="00353F3F" w:rsidRPr="00353F3F" w:rsidRDefault="00353F3F" w:rsidP="00F54B39">
            <w:pPr>
              <w:contextualSpacing/>
              <w:rPr>
                <w:rFonts w:cs="Times New Roman"/>
                <w:b/>
                <w:color w:val="403152"/>
                <w:sz w:val="22"/>
                <w:szCs w:val="22"/>
                <w:lang w:val="kk-KZ"/>
              </w:rPr>
            </w:pPr>
            <w:r>
              <w:rPr>
                <w:b/>
                <w:sz w:val="22"/>
                <w:lang w:val="kk-KZ"/>
              </w:rPr>
              <w:t>Долгосрочная выживаемость почечного аллотрансплантата: что мы можем улучшить</w:t>
            </w:r>
            <w:r>
              <w:rPr>
                <w:rFonts w:cs="Times New Roman"/>
                <w:b/>
                <w:color w:val="403152"/>
                <w:sz w:val="22"/>
                <w:szCs w:val="22"/>
                <w:lang w:val="kk-KZ"/>
              </w:rPr>
              <w:t xml:space="preserve"> </w:t>
            </w:r>
          </w:p>
          <w:p w14:paraId="59961021" w14:textId="77777777" w:rsidR="00525AB7" w:rsidRPr="00353F3F" w:rsidRDefault="00F54B39">
            <w:pPr>
              <w:contextualSpacing/>
              <w:rPr>
                <w:rFonts w:eastAsia="Times New Roman" w:cs="Times New Roman"/>
                <w:bCs/>
                <w:i/>
                <w:iCs/>
                <w:kern w:val="0"/>
                <w:sz w:val="22"/>
                <w:szCs w:val="22"/>
                <w:lang w:val="kk-KZ" w:eastAsia="ru-RU" w:bidi="ar-SA"/>
              </w:rPr>
            </w:pPr>
            <w:r>
              <w:rPr>
                <w:rFonts w:cs="Times New Roman"/>
                <w:i/>
                <w:color w:val="403152"/>
                <w:sz w:val="22"/>
                <w:szCs w:val="22"/>
                <w:lang w:val="kk-KZ"/>
              </w:rPr>
              <w:t>Long term Kidney Allograft Survival: What Can We Still Improve</w:t>
            </w:r>
          </w:p>
        </w:tc>
        <w:tc>
          <w:tcPr>
            <w:tcW w:w="2761" w:type="dxa"/>
            <w:shd w:val="clear" w:color="auto" w:fill="auto"/>
          </w:tcPr>
          <w:p w14:paraId="6CF5AAA9" w14:textId="77777777" w:rsidR="00F54B39" w:rsidRPr="009B721C" w:rsidRDefault="00F54B39" w:rsidP="00F54B39">
            <w:pPr>
              <w:jc w:val="both"/>
              <w:rPr>
                <w:b/>
                <w:sz w:val="22"/>
                <w:lang w:val="en-US"/>
              </w:rPr>
            </w:pPr>
            <w:r>
              <w:rPr>
                <w:b/>
                <w:sz w:val="22"/>
                <w:lang w:val="en-US"/>
              </w:rPr>
              <w:t>Osman Zikrullah Shahin,</w:t>
            </w:r>
          </w:p>
          <w:p w14:paraId="27A10C15" w14:textId="77777777" w:rsidR="004F1723" w:rsidRPr="004F1723" w:rsidRDefault="004F1723" w:rsidP="00F54B39">
            <w:pPr>
              <w:jc w:val="both"/>
              <w:rPr>
                <w:rStyle w:val="extended-textshort"/>
                <w:rFonts w:eastAsia="BookAntiqua"/>
                <w:b/>
                <w:bCs/>
                <w:i/>
                <w:iCs/>
                <w:sz w:val="22"/>
                <w:szCs w:val="22"/>
                <w:lang w:val="en-US" w:eastAsia="en-US"/>
              </w:rPr>
            </w:pPr>
            <w:r>
              <w:rPr>
                <w:i/>
                <w:lang w:val="en-US"/>
              </w:rPr>
              <w:t>MD - Erdem Hospital</w:t>
            </w:r>
          </w:p>
          <w:p w14:paraId="685950AD" w14:textId="77777777" w:rsidR="00525AB7" w:rsidRPr="004F1723" w:rsidRDefault="004F1723">
            <w:r>
              <w:rPr>
                <w:i/>
                <w:sz w:val="22"/>
              </w:rPr>
              <w:t>(</w:t>
            </w:r>
            <w:r>
              <w:rPr>
                <w:i/>
                <w:sz w:val="22"/>
                <w:lang w:val="en-US"/>
              </w:rPr>
              <w:t>Turkey</w:t>
            </w:r>
            <w:r>
              <w:rPr>
                <w:i/>
                <w:sz w:val="22"/>
              </w:rPr>
              <w:t>)</w:t>
            </w:r>
          </w:p>
        </w:tc>
      </w:tr>
      <w:tr w:rsidR="00F54B39" w:rsidRPr="00A03C90" w14:paraId="37B33111" w14:textId="77777777">
        <w:trPr>
          <w:jc w:val="center"/>
        </w:trPr>
        <w:tc>
          <w:tcPr>
            <w:tcW w:w="1702" w:type="dxa"/>
            <w:shd w:val="clear" w:color="auto" w:fill="auto"/>
            <w:vAlign w:val="center"/>
          </w:tcPr>
          <w:p w14:paraId="4B7165D6" w14:textId="77777777" w:rsidR="00F54B39" w:rsidRPr="00A03C90" w:rsidRDefault="00F54B39" w:rsidP="00F54B39">
            <w:pPr>
              <w:pStyle w:val="AralkYok1"/>
              <w:jc w:val="center"/>
              <w:rPr>
                <w:color w:val="17365D"/>
                <w:sz w:val="22"/>
                <w:szCs w:val="22"/>
                <w:lang w:val="kk-KZ"/>
              </w:rPr>
            </w:pPr>
            <w:r>
              <w:rPr>
                <w:color w:val="002060"/>
                <w:sz w:val="22"/>
                <w:szCs w:val="22"/>
                <w:lang w:val="kk-KZ"/>
              </w:rPr>
              <w:t>11.40 – 12.00</w:t>
            </w:r>
          </w:p>
        </w:tc>
        <w:tc>
          <w:tcPr>
            <w:tcW w:w="6027" w:type="dxa"/>
            <w:shd w:val="clear" w:color="auto" w:fill="auto"/>
          </w:tcPr>
          <w:p w14:paraId="585CA7BF" w14:textId="77777777" w:rsidR="00F54B39" w:rsidRPr="004F1723" w:rsidRDefault="00F54B39" w:rsidP="00F54B39">
            <w:pPr>
              <w:contextualSpacing/>
              <w:rPr>
                <w:rFonts w:cs="Times New Roman"/>
                <w:b/>
                <w:color w:val="403152"/>
                <w:sz w:val="22"/>
                <w:szCs w:val="22"/>
              </w:rPr>
            </w:pPr>
            <w:r>
              <w:rPr>
                <w:rFonts w:cs="Times New Roman"/>
                <w:b/>
                <w:color w:val="403152"/>
                <w:sz w:val="22"/>
                <w:szCs w:val="22"/>
              </w:rPr>
              <w:t>Эволюция классификаций ТМА и обзорная характеристика злокачественной артериальной гипертензии как отдельного фенотипа</w:t>
            </w:r>
          </w:p>
          <w:p w14:paraId="759C1E87" w14:textId="77777777" w:rsidR="00525AB7" w:rsidRPr="005147A7" w:rsidRDefault="005147A7">
            <w:pPr>
              <w:rPr>
                <w:lang w:val="en-US"/>
              </w:rPr>
            </w:pPr>
            <w:r>
              <w:rPr>
                <w:i/>
                <w:sz w:val="22"/>
                <w:lang w:val="en-US"/>
              </w:rPr>
              <w:t>Evolution of TMA classifications and an overview of malignant arterial hypertension as a distinct phenotype</w:t>
            </w:r>
          </w:p>
        </w:tc>
        <w:tc>
          <w:tcPr>
            <w:tcW w:w="2761" w:type="dxa"/>
            <w:shd w:val="clear" w:color="auto" w:fill="auto"/>
            <w:vAlign w:val="center"/>
          </w:tcPr>
          <w:p w14:paraId="014C2093" w14:textId="77777777" w:rsidR="00F54B39" w:rsidRPr="00A03C90" w:rsidRDefault="00F54B39" w:rsidP="00F54B39">
            <w:pPr>
              <w:pStyle w:val="AralkYok1"/>
              <w:rPr>
                <w:bCs/>
                <w:i/>
                <w:iCs/>
                <w:sz w:val="22"/>
                <w:szCs w:val="22"/>
              </w:rPr>
            </w:pPr>
            <w:r>
              <w:rPr>
                <w:b/>
                <w:sz w:val="22"/>
              </w:rPr>
              <w:t xml:space="preserve">Baiko Sergei, </w:t>
            </w:r>
            <w:r>
              <w:rPr>
                <w:b/>
                <w:sz w:val="22"/>
                <w:lang w:val="en-US"/>
              </w:rPr>
              <w:t xml:space="preserve"> PhD</w:t>
            </w:r>
          </w:p>
          <w:p w14:paraId="608A60DF" w14:textId="77777777" w:rsidR="00525AB7" w:rsidRDefault="005147A7">
            <w:r>
              <w:rPr>
                <w:i/>
                <w:sz w:val="22"/>
              </w:rPr>
              <w:t>(Belarus)</w:t>
            </w:r>
          </w:p>
        </w:tc>
      </w:tr>
      <w:tr w:rsidR="00F54B39" w:rsidRPr="00A03C90" w14:paraId="2E25679A" w14:textId="77777777" w:rsidTr="005147A7">
        <w:trPr>
          <w:jc w:val="center"/>
        </w:trPr>
        <w:tc>
          <w:tcPr>
            <w:tcW w:w="1702" w:type="dxa"/>
            <w:shd w:val="clear" w:color="auto" w:fill="auto"/>
            <w:vAlign w:val="center"/>
          </w:tcPr>
          <w:p w14:paraId="706E2740" w14:textId="77777777" w:rsidR="00F54B39" w:rsidRPr="00A03C90" w:rsidRDefault="00F54B39" w:rsidP="00F54B39">
            <w:pPr>
              <w:pStyle w:val="AralkYok1"/>
              <w:jc w:val="center"/>
              <w:rPr>
                <w:color w:val="002060"/>
                <w:sz w:val="22"/>
                <w:szCs w:val="22"/>
                <w:lang w:val="en-US"/>
              </w:rPr>
            </w:pPr>
            <w:r>
              <w:rPr>
                <w:color w:val="002060"/>
                <w:sz w:val="22"/>
                <w:szCs w:val="22"/>
                <w:lang w:val="en-US"/>
              </w:rPr>
              <w:t>12.</w:t>
            </w:r>
            <w:r>
              <w:rPr>
                <w:color w:val="002060"/>
                <w:sz w:val="22"/>
                <w:szCs w:val="22"/>
              </w:rPr>
              <w:t>0</w:t>
            </w:r>
            <w:r>
              <w:rPr>
                <w:color w:val="002060"/>
                <w:sz w:val="22"/>
                <w:szCs w:val="22"/>
                <w:lang w:val="en-US"/>
              </w:rPr>
              <w:t>0 - 12.</w:t>
            </w:r>
            <w:r>
              <w:rPr>
                <w:color w:val="002060"/>
                <w:sz w:val="22"/>
                <w:szCs w:val="22"/>
              </w:rPr>
              <w:t>2</w:t>
            </w:r>
            <w:r>
              <w:rPr>
                <w:color w:val="002060"/>
                <w:sz w:val="22"/>
                <w:szCs w:val="22"/>
                <w:lang w:val="en-US"/>
              </w:rPr>
              <w:t>0</w:t>
            </w:r>
          </w:p>
        </w:tc>
        <w:tc>
          <w:tcPr>
            <w:tcW w:w="6027" w:type="dxa"/>
            <w:shd w:val="clear" w:color="auto" w:fill="auto"/>
            <w:vAlign w:val="center"/>
          </w:tcPr>
          <w:p w14:paraId="4CE4A66E" w14:textId="77777777" w:rsidR="00F54B39" w:rsidRPr="004F1723" w:rsidRDefault="00F54B39" w:rsidP="00F54B39">
            <w:pPr>
              <w:contextualSpacing/>
              <w:rPr>
                <w:rFonts w:cs="Times New Roman"/>
                <w:b/>
                <w:sz w:val="22"/>
                <w:szCs w:val="22"/>
                <w:lang w:val="kk-KZ"/>
              </w:rPr>
            </w:pPr>
            <w:r>
              <w:rPr>
                <w:rFonts w:cs="Times New Roman"/>
                <w:b/>
                <w:color w:val="403152"/>
                <w:sz w:val="22"/>
                <w:szCs w:val="22"/>
              </w:rPr>
              <w:t>Поражение почек в эпоху современной противоопухолевой терапии: практические аспекты ведения пациентов</w:t>
            </w:r>
          </w:p>
          <w:p w14:paraId="7AD19E41" w14:textId="77777777" w:rsidR="00525AB7" w:rsidRPr="005147A7" w:rsidRDefault="005147A7">
            <w:pPr>
              <w:rPr>
                <w:lang w:val="en-US"/>
              </w:rPr>
            </w:pPr>
            <w:r>
              <w:rPr>
                <w:i/>
                <w:sz w:val="22"/>
                <w:lang w:val="en-US"/>
              </w:rPr>
              <w:t>Kidney damage in the era of modern antitumor therapy: practical aspects of patient management</w:t>
            </w:r>
          </w:p>
        </w:tc>
        <w:tc>
          <w:tcPr>
            <w:tcW w:w="2761" w:type="dxa"/>
            <w:shd w:val="clear" w:color="auto" w:fill="auto"/>
            <w:vAlign w:val="center"/>
          </w:tcPr>
          <w:p w14:paraId="56B10AB7" w14:textId="77777777" w:rsidR="00F54B39" w:rsidRPr="00A03C90" w:rsidRDefault="00F54B39" w:rsidP="00F54B39">
            <w:pPr>
              <w:pStyle w:val="AralkYok1"/>
              <w:rPr>
                <w:b/>
                <w:bCs/>
                <w:sz w:val="22"/>
                <w:szCs w:val="22"/>
                <w:lang w:val="en-US"/>
              </w:rPr>
            </w:pPr>
            <w:r>
              <w:rPr>
                <w:b/>
                <w:bCs/>
                <w:sz w:val="22"/>
                <w:szCs w:val="22"/>
                <w:lang w:val="en-US"/>
              </w:rPr>
              <w:t>Jolanta Malyszko</w:t>
            </w:r>
          </w:p>
          <w:p w14:paraId="60F4E5EC" w14:textId="77777777" w:rsidR="00F54B39" w:rsidRPr="00A03C90" w:rsidRDefault="00F54B39" w:rsidP="00F54B39">
            <w:pPr>
              <w:widowControl/>
              <w:suppressAutoHyphens w:val="0"/>
              <w:jc w:val="both"/>
              <w:outlineLvl w:val="2"/>
            </w:pPr>
            <w:r>
              <w:rPr>
                <w:i/>
                <w:iCs/>
                <w:sz w:val="22"/>
                <w:szCs w:val="22"/>
              </w:rPr>
              <w:t>(</w:t>
            </w:r>
            <w:r>
              <w:rPr>
                <w:i/>
                <w:iCs/>
                <w:sz w:val="22"/>
                <w:szCs w:val="22"/>
                <w:lang w:val="en-US"/>
              </w:rPr>
              <w:t>Poland</w:t>
            </w:r>
            <w:r>
              <w:rPr>
                <w:i/>
                <w:iCs/>
                <w:sz w:val="22"/>
                <w:szCs w:val="22"/>
              </w:rPr>
              <w:t xml:space="preserve">) </w:t>
            </w:r>
          </w:p>
        </w:tc>
      </w:tr>
      <w:tr w:rsidR="00F54B39" w:rsidRPr="005147A7" w14:paraId="3647A6AB" w14:textId="77777777" w:rsidTr="005147A7">
        <w:trPr>
          <w:jc w:val="center"/>
        </w:trPr>
        <w:tc>
          <w:tcPr>
            <w:tcW w:w="1702" w:type="dxa"/>
            <w:shd w:val="clear" w:color="auto" w:fill="auto"/>
            <w:vAlign w:val="center"/>
          </w:tcPr>
          <w:p w14:paraId="6C0442C1" w14:textId="77777777" w:rsidR="00F54B39" w:rsidRPr="00A03C90" w:rsidRDefault="00F54B39" w:rsidP="00F54B39">
            <w:pPr>
              <w:pStyle w:val="AralkYok1"/>
              <w:jc w:val="center"/>
              <w:rPr>
                <w:color w:val="002060"/>
                <w:sz w:val="22"/>
                <w:szCs w:val="22"/>
              </w:rPr>
            </w:pPr>
            <w:r>
              <w:rPr>
                <w:color w:val="002060"/>
                <w:sz w:val="22"/>
                <w:szCs w:val="22"/>
                <w:lang w:val="en-US"/>
              </w:rPr>
              <w:t>12.</w:t>
            </w:r>
            <w:r>
              <w:rPr>
                <w:color w:val="002060"/>
                <w:sz w:val="22"/>
                <w:szCs w:val="22"/>
              </w:rPr>
              <w:t>2</w:t>
            </w:r>
            <w:r>
              <w:rPr>
                <w:color w:val="002060"/>
                <w:sz w:val="22"/>
                <w:szCs w:val="22"/>
                <w:lang w:val="en-US"/>
              </w:rPr>
              <w:t>0 – 1</w:t>
            </w:r>
            <w:r>
              <w:rPr>
                <w:color w:val="002060"/>
                <w:sz w:val="22"/>
                <w:szCs w:val="22"/>
              </w:rPr>
              <w:t>2</w:t>
            </w:r>
            <w:r>
              <w:rPr>
                <w:color w:val="002060"/>
                <w:sz w:val="22"/>
                <w:szCs w:val="22"/>
                <w:lang w:val="en-US"/>
              </w:rPr>
              <w:t>.</w:t>
            </w:r>
            <w:r>
              <w:rPr>
                <w:color w:val="002060"/>
                <w:sz w:val="22"/>
                <w:szCs w:val="22"/>
              </w:rPr>
              <w:t>4</w:t>
            </w:r>
            <w:r>
              <w:rPr>
                <w:color w:val="002060"/>
                <w:sz w:val="22"/>
                <w:szCs w:val="22"/>
                <w:lang w:val="en-US"/>
              </w:rPr>
              <w:t>0</w:t>
            </w:r>
          </w:p>
        </w:tc>
        <w:tc>
          <w:tcPr>
            <w:tcW w:w="6027" w:type="dxa"/>
            <w:shd w:val="clear" w:color="auto" w:fill="auto"/>
          </w:tcPr>
          <w:p w14:paraId="7A81CEB6" w14:textId="77777777" w:rsidR="004F1723" w:rsidRDefault="004F1723" w:rsidP="00F54B39">
            <w:pPr>
              <w:contextualSpacing/>
              <w:rPr>
                <w:b/>
                <w:sz w:val="22"/>
              </w:rPr>
            </w:pPr>
            <w:r>
              <w:rPr>
                <w:b/>
                <w:sz w:val="22"/>
              </w:rPr>
              <w:t>Оценка и лечение артериальной гипертензии у пациентов на гемодиализе.</w:t>
            </w:r>
          </w:p>
          <w:p w14:paraId="60E40BD5" w14:textId="77777777" w:rsidR="00525AB7" w:rsidRPr="004F1723" w:rsidRDefault="00F54B39">
            <w:pPr>
              <w:contextualSpacing/>
              <w:rPr>
                <w:rFonts w:cs="Times New Roman"/>
                <w:i/>
                <w:sz w:val="22"/>
                <w:szCs w:val="22"/>
                <w:lang w:val="en-US"/>
              </w:rPr>
            </w:pPr>
            <w:r>
              <w:rPr>
                <w:rFonts w:cs="Times New Roman"/>
                <w:i/>
                <w:color w:val="403152"/>
                <w:lang w:val="en-US"/>
              </w:rPr>
              <w:t>Evaluation and Management of Hypertension in Hemodialysis Patients</w:t>
            </w:r>
          </w:p>
        </w:tc>
        <w:tc>
          <w:tcPr>
            <w:tcW w:w="2761" w:type="dxa"/>
            <w:shd w:val="clear" w:color="auto" w:fill="auto"/>
          </w:tcPr>
          <w:p w14:paraId="27A6E3FD" w14:textId="77777777" w:rsidR="00F54B39" w:rsidRPr="00A03C90" w:rsidRDefault="00F54B39" w:rsidP="00F54B39">
            <w:pPr>
              <w:jc w:val="both"/>
              <w:rPr>
                <w:b/>
                <w:bCs/>
                <w:iCs/>
                <w:sz w:val="22"/>
                <w:szCs w:val="22"/>
                <w:lang w:val="en-US"/>
              </w:rPr>
            </w:pPr>
            <w:r>
              <w:rPr>
                <w:b/>
                <w:sz w:val="22"/>
                <w:lang w:val="en-US"/>
              </w:rPr>
              <w:t>Elnur Ferezhov, PhD</w:t>
            </w:r>
          </w:p>
          <w:p w14:paraId="4885332E" w14:textId="77777777" w:rsidR="004F1723" w:rsidRPr="009B721C" w:rsidRDefault="005147A7">
            <w:pPr>
              <w:rPr>
                <w:i/>
                <w:sz w:val="22"/>
                <w:lang w:val="en-US"/>
              </w:rPr>
            </w:pPr>
            <w:r>
              <w:rPr>
                <w:i/>
                <w:sz w:val="22"/>
                <w:lang w:val="en-US"/>
              </w:rPr>
              <w:t xml:space="preserve">Mediland Hospital, </w:t>
            </w:r>
          </w:p>
          <w:p w14:paraId="3909567C" w14:textId="77777777" w:rsidR="00525AB7" w:rsidRPr="004F1723" w:rsidRDefault="004F1723">
            <w:r>
              <w:rPr>
                <w:i/>
                <w:sz w:val="22"/>
              </w:rPr>
              <w:t>(</w:t>
            </w:r>
            <w:r>
              <w:rPr>
                <w:i/>
                <w:sz w:val="22"/>
                <w:lang w:val="en-US"/>
              </w:rPr>
              <w:t>Baku, Azerbaijan</w:t>
            </w:r>
            <w:r>
              <w:rPr>
                <w:i/>
                <w:sz w:val="22"/>
              </w:rPr>
              <w:t>)</w:t>
            </w:r>
          </w:p>
        </w:tc>
      </w:tr>
      <w:tr w:rsidR="00F54B39" w:rsidRPr="00E953BE" w14:paraId="4C67BACD" w14:textId="77777777" w:rsidTr="005147A7">
        <w:trPr>
          <w:jc w:val="center"/>
        </w:trPr>
        <w:tc>
          <w:tcPr>
            <w:tcW w:w="1702" w:type="dxa"/>
            <w:shd w:val="clear" w:color="auto" w:fill="auto"/>
            <w:vAlign w:val="center"/>
          </w:tcPr>
          <w:p w14:paraId="75D1BCDE" w14:textId="77777777" w:rsidR="00F54B39" w:rsidRPr="00A03C90" w:rsidRDefault="00F54B39" w:rsidP="00F54B39">
            <w:pPr>
              <w:pStyle w:val="AralkYok1"/>
              <w:jc w:val="center"/>
              <w:rPr>
                <w:color w:val="002060"/>
                <w:sz w:val="22"/>
                <w:szCs w:val="22"/>
              </w:rPr>
            </w:pPr>
            <w:r>
              <w:rPr>
                <w:color w:val="002060"/>
                <w:sz w:val="22"/>
                <w:szCs w:val="22"/>
              </w:rPr>
              <w:t>12.40 - 13.00</w:t>
            </w:r>
          </w:p>
        </w:tc>
        <w:tc>
          <w:tcPr>
            <w:tcW w:w="6027" w:type="dxa"/>
            <w:shd w:val="clear" w:color="auto" w:fill="auto"/>
            <w:vAlign w:val="center"/>
          </w:tcPr>
          <w:p w14:paraId="0A478D2F" w14:textId="77777777" w:rsidR="00F54B39" w:rsidRPr="000D7226" w:rsidRDefault="00F54B39" w:rsidP="00F54B39">
            <w:pPr>
              <w:jc w:val="both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Терапевтический мониторинг такролимуса: от концентрации к индивидуальной дозе</w:t>
            </w:r>
          </w:p>
          <w:p w14:paraId="75FFF35A" w14:textId="77777777" w:rsidR="00525AB7" w:rsidRPr="005147A7" w:rsidRDefault="005147A7">
            <w:pPr>
              <w:rPr>
                <w:lang w:val="en-US"/>
              </w:rPr>
            </w:pPr>
            <w:r>
              <w:rPr>
                <w:i/>
                <w:sz w:val="22"/>
                <w:lang w:val="en-US"/>
              </w:rPr>
              <w:t>Therapeutic monitoring of tacrolimus: from concentration to individualized dose</w:t>
            </w:r>
          </w:p>
        </w:tc>
        <w:tc>
          <w:tcPr>
            <w:tcW w:w="2761" w:type="dxa"/>
            <w:shd w:val="clear" w:color="auto" w:fill="auto"/>
            <w:vAlign w:val="center"/>
          </w:tcPr>
          <w:p w14:paraId="7727B522" w14:textId="77777777" w:rsidR="00B24333" w:rsidRDefault="00B24333" w:rsidP="00F54B39">
            <w:pPr>
              <w:pStyle w:val="AralkYok1"/>
              <w:rPr>
                <w:rFonts w:eastAsia="BookAntiqua"/>
                <w:sz w:val="22"/>
                <w:szCs w:val="22"/>
                <w:lang w:val="kk-KZ" w:eastAsia="en-US"/>
              </w:rPr>
            </w:pPr>
            <w:r>
              <w:rPr>
                <w:b/>
                <w:sz w:val="22"/>
              </w:rPr>
              <w:t>Багдат</w:t>
            </w:r>
            <w:r>
              <w:rPr>
                <w:rFonts w:eastAsia="BookAntiqua"/>
                <w:b/>
                <w:sz w:val="22"/>
                <w:szCs w:val="22"/>
                <w:lang w:val="kk-KZ" w:eastAsia="en-US"/>
              </w:rPr>
              <w:t xml:space="preserve"> </w:t>
            </w:r>
            <w:r>
              <w:rPr>
                <w:b/>
                <w:sz w:val="22"/>
              </w:rPr>
              <w:t>Султанова</w:t>
            </w:r>
          </w:p>
          <w:p w14:paraId="495CD9DA" w14:textId="77777777" w:rsidR="00B24333" w:rsidRDefault="00F54B39" w:rsidP="00F54B39">
            <w:pPr>
              <w:pStyle w:val="AralkYok1"/>
              <w:rPr>
                <w:rFonts w:eastAsia="BookAntiqua"/>
                <w:i/>
                <w:sz w:val="22"/>
                <w:szCs w:val="22"/>
                <w:lang w:val="kk-KZ" w:eastAsia="en-US"/>
              </w:rPr>
            </w:pPr>
            <w:r>
              <w:rPr>
                <w:rFonts w:eastAsia="BookAntiqua"/>
                <w:i/>
                <w:sz w:val="22"/>
                <w:szCs w:val="22"/>
                <w:lang w:val="kk-KZ" w:eastAsia="en-US"/>
              </w:rPr>
              <w:t>Bagdat Sultanova</w:t>
            </w:r>
          </w:p>
          <w:p w14:paraId="0A1E6DD2" w14:textId="77777777" w:rsidR="00525AB7" w:rsidRPr="000D7226" w:rsidRDefault="00B24333" w:rsidP="00B24333">
            <w:pPr>
              <w:pStyle w:val="AralkYok1"/>
              <w:rPr>
                <w:i/>
                <w:iCs/>
                <w:sz w:val="22"/>
                <w:szCs w:val="22"/>
                <w:lang w:val="kk-KZ"/>
              </w:rPr>
            </w:pPr>
            <w:r>
              <w:rPr>
                <w:rFonts w:eastAsia="BookAntiqua"/>
                <w:i/>
                <w:sz w:val="22"/>
                <w:szCs w:val="22"/>
                <w:lang w:val="en-US" w:eastAsia="en-US"/>
              </w:rPr>
              <w:t>Saule Bodesova</w:t>
            </w:r>
            <w:r>
              <w:rPr>
                <w:rFonts w:eastAsia="BookAntiqua"/>
                <w:b/>
                <w:sz w:val="22"/>
                <w:szCs w:val="22"/>
                <w:lang w:val="kk-KZ" w:eastAsia="en-US"/>
              </w:rPr>
              <w:t xml:space="preserve"> </w:t>
            </w:r>
            <w:r>
              <w:rPr>
                <w:i/>
                <w:iCs/>
                <w:sz w:val="22"/>
                <w:szCs w:val="22"/>
                <w:lang w:val="kk-KZ"/>
              </w:rPr>
              <w:t>(Kazakhstan)</w:t>
            </w:r>
          </w:p>
        </w:tc>
      </w:tr>
      <w:tr w:rsidR="00F54B39" w:rsidRPr="00420F16" w14:paraId="5BFB86E2" w14:textId="77777777" w:rsidTr="005147A7">
        <w:trPr>
          <w:jc w:val="center"/>
        </w:trPr>
        <w:tc>
          <w:tcPr>
            <w:tcW w:w="1702" w:type="dxa"/>
            <w:shd w:val="clear" w:color="auto" w:fill="auto"/>
            <w:vAlign w:val="center"/>
          </w:tcPr>
          <w:p w14:paraId="076404BD" w14:textId="77777777" w:rsidR="00F54B39" w:rsidRPr="00A03C90" w:rsidRDefault="00F54B39" w:rsidP="00F54B39">
            <w:pPr>
              <w:pStyle w:val="AralkYok1"/>
              <w:jc w:val="center"/>
              <w:rPr>
                <w:color w:val="002060"/>
                <w:sz w:val="22"/>
                <w:szCs w:val="22"/>
              </w:rPr>
            </w:pPr>
            <w:r>
              <w:rPr>
                <w:color w:val="002060"/>
                <w:sz w:val="22"/>
                <w:szCs w:val="22"/>
              </w:rPr>
              <w:t>13.00 - 13.20</w:t>
            </w:r>
          </w:p>
        </w:tc>
        <w:tc>
          <w:tcPr>
            <w:tcW w:w="6027" w:type="dxa"/>
            <w:shd w:val="clear" w:color="auto" w:fill="auto"/>
            <w:vAlign w:val="center"/>
          </w:tcPr>
          <w:p w14:paraId="725F95F5" w14:textId="77777777" w:rsidR="00F54B39" w:rsidRPr="000D7226" w:rsidRDefault="00F54B39" w:rsidP="00F54B39">
            <w:pPr>
              <w:jc w:val="both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Два пути заместительной почечной терапии: от диализа к трансплантации</w:t>
            </w:r>
          </w:p>
          <w:p w14:paraId="04A65A49" w14:textId="77777777" w:rsidR="00525AB7" w:rsidRPr="005147A7" w:rsidRDefault="005147A7">
            <w:pPr>
              <w:rPr>
                <w:lang w:val="en-US"/>
              </w:rPr>
            </w:pPr>
            <w:r>
              <w:rPr>
                <w:i/>
                <w:sz w:val="22"/>
                <w:lang w:val="en-US"/>
              </w:rPr>
              <w:t>Two Paths in Renal Replacement Therapy: From Dialysis to Transplantation</w:t>
            </w:r>
          </w:p>
        </w:tc>
        <w:tc>
          <w:tcPr>
            <w:tcW w:w="2761" w:type="dxa"/>
            <w:shd w:val="clear" w:color="auto" w:fill="auto"/>
            <w:vAlign w:val="center"/>
          </w:tcPr>
          <w:p w14:paraId="1DC36F3F" w14:textId="77777777" w:rsidR="00B24333" w:rsidRDefault="00B24333" w:rsidP="00F54B39">
            <w:pPr>
              <w:pStyle w:val="AralkYok1"/>
              <w:rPr>
                <w:b/>
                <w:sz w:val="22"/>
                <w:lang w:val="en-US"/>
              </w:rPr>
            </w:pPr>
            <w:r>
              <w:rPr>
                <w:b/>
                <w:sz w:val="22"/>
                <w:lang w:val="en-US"/>
              </w:rPr>
              <w:t>Assoc. Prof. Amil Huseynov, MD</w:t>
            </w:r>
          </w:p>
          <w:p w14:paraId="365BC73D" w14:textId="77777777" w:rsidR="00B24333" w:rsidRDefault="00F54B39" w:rsidP="00F54B39">
            <w:pPr>
              <w:pStyle w:val="AralkYok1"/>
              <w:rPr>
                <w:i/>
                <w:sz w:val="22"/>
                <w:lang w:val="en-US"/>
              </w:rPr>
            </w:pPr>
            <w:r>
              <w:rPr>
                <w:i/>
                <w:sz w:val="22"/>
                <w:lang w:val="en-US"/>
              </w:rPr>
              <w:t>Medicana International Istanbul Hospital</w:t>
            </w:r>
          </w:p>
          <w:p w14:paraId="065310AF" w14:textId="77777777" w:rsidR="00525AB7" w:rsidRPr="000D7226" w:rsidRDefault="00B24333" w:rsidP="00B24333">
            <w:pPr>
              <w:pStyle w:val="AralkYok1"/>
              <w:rPr>
                <w:i/>
                <w:iCs/>
                <w:sz w:val="22"/>
                <w:lang w:val="en-US"/>
              </w:rPr>
            </w:pPr>
            <w:r>
              <w:rPr>
                <w:i/>
                <w:iCs/>
                <w:sz w:val="22"/>
                <w:lang w:val="en-US"/>
              </w:rPr>
              <w:t>(Istanbul, Türkiye)</w:t>
            </w:r>
          </w:p>
        </w:tc>
      </w:tr>
      <w:tr w:rsidR="00F54B39" w:rsidRPr="00B24333" w14:paraId="2A26EAA4" w14:textId="77777777">
        <w:trPr>
          <w:jc w:val="center"/>
        </w:trPr>
        <w:tc>
          <w:tcPr>
            <w:tcW w:w="1702" w:type="dxa"/>
            <w:shd w:val="clear" w:color="auto" w:fill="DAEEF3"/>
            <w:vAlign w:val="center"/>
          </w:tcPr>
          <w:p w14:paraId="42761613" w14:textId="77777777" w:rsidR="00F54B39" w:rsidRPr="00A03C90" w:rsidRDefault="00F54B39" w:rsidP="00F54B39">
            <w:pPr>
              <w:pStyle w:val="AralkYok1"/>
              <w:jc w:val="center"/>
              <w:rPr>
                <w:color w:val="002060"/>
                <w:sz w:val="22"/>
                <w:szCs w:val="22"/>
                <w:lang w:val="en-US"/>
              </w:rPr>
            </w:pPr>
            <w:r>
              <w:rPr>
                <w:color w:val="002060"/>
                <w:sz w:val="22"/>
                <w:szCs w:val="22"/>
                <w:lang w:val="en-US"/>
              </w:rPr>
              <w:t>13.2</w:t>
            </w:r>
            <w:r>
              <w:rPr>
                <w:color w:val="002060"/>
                <w:sz w:val="22"/>
                <w:szCs w:val="22"/>
                <w:lang w:val="kk-KZ"/>
              </w:rPr>
              <w:t>0</w:t>
            </w:r>
            <w:r>
              <w:rPr>
                <w:color w:val="002060"/>
                <w:sz w:val="22"/>
                <w:szCs w:val="22"/>
                <w:lang w:val="en-US"/>
              </w:rPr>
              <w:t xml:space="preserve"> – 14.00</w:t>
            </w:r>
          </w:p>
        </w:tc>
        <w:tc>
          <w:tcPr>
            <w:tcW w:w="6027" w:type="dxa"/>
            <w:shd w:val="clear" w:color="auto" w:fill="DAEEF3"/>
          </w:tcPr>
          <w:p w14:paraId="4739BB4E" w14:textId="77777777" w:rsidR="00F54B39" w:rsidRPr="00A03C90" w:rsidRDefault="00F54B39" w:rsidP="00F54B39">
            <w:pPr>
              <w:pStyle w:val="AralkYok1"/>
              <w:contextualSpacing/>
              <w:rPr>
                <w:color w:val="000000"/>
                <w:sz w:val="22"/>
                <w:szCs w:val="22"/>
                <w:lang w:val="kk-KZ"/>
              </w:rPr>
            </w:pPr>
            <w:r>
              <w:rPr>
                <w:color w:val="1F3864"/>
                <w:sz w:val="22"/>
                <w:szCs w:val="22"/>
                <w:lang w:val="en-US"/>
              </w:rPr>
              <w:t xml:space="preserve">                                            </w:t>
            </w:r>
            <w:r>
              <w:rPr>
                <w:color w:val="000000"/>
                <w:sz w:val="22"/>
                <w:szCs w:val="22"/>
                <w:lang w:val="en-US"/>
              </w:rPr>
              <w:t xml:space="preserve"> Обед / Lunch</w:t>
            </w:r>
          </w:p>
        </w:tc>
        <w:tc>
          <w:tcPr>
            <w:tcW w:w="2761" w:type="dxa"/>
            <w:shd w:val="clear" w:color="auto" w:fill="DAEEF3"/>
            <w:vAlign w:val="center"/>
          </w:tcPr>
          <w:p w14:paraId="0CD38877" w14:textId="77777777" w:rsidR="00F54B39" w:rsidRPr="00A03C90" w:rsidRDefault="00F54B39" w:rsidP="00F54B39">
            <w:pPr>
              <w:pStyle w:val="AralkYok1"/>
              <w:ind w:right="-116"/>
              <w:rPr>
                <w:sz w:val="22"/>
                <w:szCs w:val="22"/>
                <w:lang w:val="en-US"/>
              </w:rPr>
            </w:pPr>
          </w:p>
        </w:tc>
      </w:tr>
      <w:tr w:rsidR="00F54B39" w:rsidRPr="00B24333" w14:paraId="69E0AAD7" w14:textId="77777777">
        <w:trPr>
          <w:jc w:val="center"/>
        </w:trPr>
        <w:tc>
          <w:tcPr>
            <w:tcW w:w="10490" w:type="dxa"/>
            <w:gridSpan w:val="3"/>
            <w:shd w:val="clear" w:color="auto" w:fill="FFFFFF"/>
            <w:vAlign w:val="center"/>
          </w:tcPr>
          <w:p w14:paraId="32044BE7" w14:textId="77777777" w:rsidR="00F54B39" w:rsidRPr="00A03C90" w:rsidRDefault="00F54B39" w:rsidP="00F54B39">
            <w:pPr>
              <w:pStyle w:val="AralkYok1"/>
              <w:ind w:right="-116"/>
              <w:contextualSpacing/>
              <w:rPr>
                <w:color w:val="002060"/>
                <w:sz w:val="22"/>
                <w:szCs w:val="22"/>
                <w:lang w:val="en-US"/>
              </w:rPr>
            </w:pPr>
          </w:p>
        </w:tc>
      </w:tr>
      <w:tr w:rsidR="00F54B39" w:rsidRPr="00B24333" w14:paraId="4780E443" w14:textId="77777777">
        <w:trPr>
          <w:jc w:val="center"/>
        </w:trPr>
        <w:tc>
          <w:tcPr>
            <w:tcW w:w="1702" w:type="dxa"/>
            <w:shd w:val="clear" w:color="auto" w:fill="31849B"/>
            <w:vAlign w:val="center"/>
          </w:tcPr>
          <w:p w14:paraId="6B06F6B5" w14:textId="77777777" w:rsidR="00F54B39" w:rsidRPr="00A03C90" w:rsidRDefault="00F54B39" w:rsidP="00F54B39">
            <w:pPr>
              <w:pStyle w:val="AralkYok1"/>
              <w:jc w:val="center"/>
              <w:rPr>
                <w:color w:val="002060"/>
                <w:sz w:val="22"/>
                <w:szCs w:val="22"/>
                <w:lang w:val="en-US"/>
              </w:rPr>
            </w:pPr>
          </w:p>
        </w:tc>
        <w:tc>
          <w:tcPr>
            <w:tcW w:w="6027" w:type="dxa"/>
            <w:shd w:val="clear" w:color="auto" w:fill="31849B"/>
          </w:tcPr>
          <w:p w14:paraId="05338095" w14:textId="77777777" w:rsidR="00F54B39" w:rsidRPr="00A03C90" w:rsidRDefault="00F54B39" w:rsidP="00F54B39">
            <w:pPr>
              <w:pStyle w:val="AralkYok1"/>
              <w:contextualSpacing/>
              <w:rPr>
                <w:bCs/>
                <w:color w:val="FFFFFF"/>
                <w:sz w:val="22"/>
                <w:szCs w:val="22"/>
                <w:lang w:val="en-GB"/>
              </w:rPr>
            </w:pPr>
            <w:r>
              <w:rPr>
                <w:bCs/>
                <w:color w:val="FFFFFF"/>
                <w:sz w:val="22"/>
                <w:szCs w:val="22"/>
                <w:lang w:val="en-US"/>
              </w:rPr>
              <w:t xml:space="preserve">14.00 – 18.00 Afternoon session </w:t>
            </w:r>
          </w:p>
          <w:p w14:paraId="23D88D4D" w14:textId="77777777" w:rsidR="00F54B39" w:rsidRPr="00A03C90" w:rsidRDefault="00F54B39" w:rsidP="00F54B39">
            <w:pPr>
              <w:pStyle w:val="AralkYok1"/>
              <w:contextualSpacing/>
              <w:rPr>
                <w:sz w:val="22"/>
                <w:szCs w:val="22"/>
                <w:lang w:val="kk-KZ"/>
              </w:rPr>
            </w:pPr>
            <w:r>
              <w:rPr>
                <w:bCs/>
                <w:color w:val="FFFFFF"/>
                <w:sz w:val="22"/>
                <w:szCs w:val="22"/>
                <w:lang w:val="en-US"/>
              </w:rPr>
              <w:t xml:space="preserve">Председатель / Chairman: </w:t>
            </w:r>
            <w:r>
              <w:rPr>
                <w:sz w:val="22"/>
                <w:szCs w:val="22"/>
                <w:lang w:val="en-US"/>
              </w:rPr>
              <w:t xml:space="preserve"> </w:t>
            </w:r>
            <w:r>
              <w:rPr>
                <w:iCs/>
                <w:color w:val="FFFFFF"/>
                <w:sz w:val="22"/>
                <w:szCs w:val="22"/>
                <w:lang w:val="en-US"/>
              </w:rPr>
              <w:t xml:space="preserve"> </w:t>
            </w:r>
          </w:p>
        </w:tc>
        <w:tc>
          <w:tcPr>
            <w:tcW w:w="2761" w:type="dxa"/>
            <w:shd w:val="clear" w:color="auto" w:fill="31849B"/>
            <w:vAlign w:val="center"/>
          </w:tcPr>
          <w:p w14:paraId="45B18D27" w14:textId="77777777" w:rsidR="00F54B39" w:rsidRPr="00A03C90" w:rsidRDefault="00F54B39" w:rsidP="00F54B39">
            <w:pPr>
              <w:pStyle w:val="AralkYok1"/>
              <w:rPr>
                <w:sz w:val="22"/>
                <w:szCs w:val="22"/>
                <w:lang w:val="en-US"/>
              </w:rPr>
            </w:pPr>
          </w:p>
        </w:tc>
      </w:tr>
      <w:tr w:rsidR="00F54B39" w:rsidRPr="00A03C90" w14:paraId="1BD64220" w14:textId="77777777" w:rsidTr="005147A7">
        <w:trPr>
          <w:jc w:val="center"/>
        </w:trPr>
        <w:tc>
          <w:tcPr>
            <w:tcW w:w="1702" w:type="dxa"/>
            <w:shd w:val="clear" w:color="auto" w:fill="auto"/>
            <w:vAlign w:val="center"/>
          </w:tcPr>
          <w:p w14:paraId="36C1C90A" w14:textId="77777777" w:rsidR="00F54B39" w:rsidRPr="00A03C90" w:rsidRDefault="00F54B39" w:rsidP="00F54B39">
            <w:pPr>
              <w:pStyle w:val="AralkYok1"/>
              <w:jc w:val="center"/>
              <w:rPr>
                <w:color w:val="002060"/>
                <w:sz w:val="22"/>
                <w:szCs w:val="22"/>
                <w:lang w:val="en-US"/>
              </w:rPr>
            </w:pPr>
            <w:r>
              <w:rPr>
                <w:color w:val="002060"/>
                <w:sz w:val="22"/>
                <w:szCs w:val="22"/>
                <w:lang w:val="en-US"/>
              </w:rPr>
              <w:t>14.00 – 14.</w:t>
            </w:r>
            <w:r>
              <w:rPr>
                <w:color w:val="002060"/>
                <w:sz w:val="22"/>
                <w:szCs w:val="22"/>
              </w:rPr>
              <w:t>2</w:t>
            </w:r>
            <w:r>
              <w:rPr>
                <w:color w:val="002060"/>
                <w:sz w:val="22"/>
                <w:szCs w:val="22"/>
                <w:lang w:val="kk-KZ"/>
              </w:rPr>
              <w:t>0</w:t>
            </w:r>
          </w:p>
        </w:tc>
        <w:tc>
          <w:tcPr>
            <w:tcW w:w="6027" w:type="dxa"/>
            <w:shd w:val="clear" w:color="auto" w:fill="auto"/>
          </w:tcPr>
          <w:p w14:paraId="434A5149" w14:textId="77777777" w:rsidR="00F54B39" w:rsidRPr="00A03C90" w:rsidRDefault="00F54B39" w:rsidP="00F54B39">
            <w:pPr>
              <w:contextualSpacing/>
              <w:rPr>
                <w:rFonts w:cs="Times New Roman"/>
                <w:b/>
                <w:sz w:val="22"/>
                <w:szCs w:val="22"/>
                <w:lang w:val="kk-KZ"/>
              </w:rPr>
            </w:pPr>
            <w:r>
              <w:rPr>
                <w:rFonts w:cs="Times New Roman"/>
                <w:b/>
                <w:sz w:val="22"/>
                <w:szCs w:val="22"/>
              </w:rPr>
              <w:t>Развитие технологии гемоадсорбции и новейшие области ее применения</w:t>
            </w:r>
          </w:p>
          <w:p w14:paraId="0F736B57" w14:textId="77777777" w:rsidR="00F54B39" w:rsidRPr="00A03C90" w:rsidRDefault="00F54B39" w:rsidP="00F54B39">
            <w:pPr>
              <w:contextualSpacing/>
              <w:rPr>
                <w:i/>
                <w:sz w:val="22"/>
                <w:szCs w:val="22"/>
                <w:lang w:val="en-US"/>
              </w:rPr>
            </w:pPr>
            <w:r>
              <w:rPr>
                <w:i/>
                <w:sz w:val="22"/>
                <w:szCs w:val="22"/>
                <w:lang w:val="en-US"/>
              </w:rPr>
              <w:t>Advances in hemoadsorption technology and its newest fields of application</w:t>
            </w:r>
          </w:p>
        </w:tc>
        <w:tc>
          <w:tcPr>
            <w:tcW w:w="2761" w:type="dxa"/>
            <w:shd w:val="clear" w:color="auto" w:fill="auto"/>
            <w:vAlign w:val="center"/>
          </w:tcPr>
          <w:p w14:paraId="151D3065" w14:textId="77777777" w:rsidR="00F54B39" w:rsidRPr="00E953BE" w:rsidRDefault="00F54B39" w:rsidP="00F54B39">
            <w:pPr>
              <w:jc w:val="both"/>
              <w:rPr>
                <w:bCs/>
                <w:kern w:val="2"/>
                <w:lang w:val="en-US"/>
              </w:rPr>
            </w:pPr>
            <w:r w:rsidRPr="00E953BE">
              <w:rPr>
                <w:b/>
                <w:sz w:val="22"/>
                <w:lang w:val="en-US"/>
              </w:rPr>
              <w:t xml:space="preserve">Prof. Claudio </w:t>
            </w:r>
            <w:proofErr w:type="spellStart"/>
            <w:r w:rsidRPr="00E953BE">
              <w:rPr>
                <w:b/>
                <w:sz w:val="22"/>
                <w:lang w:val="en-US"/>
              </w:rPr>
              <w:t>Ronco</w:t>
            </w:r>
            <w:proofErr w:type="spellEnd"/>
            <w:r w:rsidRPr="00E953BE">
              <w:rPr>
                <w:b/>
                <w:sz w:val="22"/>
                <w:lang w:val="en-US"/>
              </w:rPr>
              <w:t>, MD</w:t>
            </w:r>
          </w:p>
          <w:p w14:paraId="721F53AC" w14:textId="77777777" w:rsidR="00F54B39" w:rsidRPr="00E953BE" w:rsidRDefault="00F54B39" w:rsidP="00F54B39">
            <w:pPr>
              <w:jc w:val="both"/>
              <w:rPr>
                <w:i/>
                <w:sz w:val="22"/>
                <w:lang w:val="en-US"/>
              </w:rPr>
            </w:pPr>
            <w:r w:rsidRPr="00E953BE">
              <w:rPr>
                <w:i/>
                <w:sz w:val="22"/>
                <w:lang w:val="en-US"/>
              </w:rPr>
              <w:t xml:space="preserve">Director, International Renal Research Institute (IRRIV), San </w:t>
            </w:r>
            <w:proofErr w:type="spellStart"/>
            <w:r w:rsidRPr="00E953BE">
              <w:rPr>
                <w:i/>
                <w:sz w:val="22"/>
                <w:lang w:val="en-US"/>
              </w:rPr>
              <w:t>Bortolo</w:t>
            </w:r>
            <w:proofErr w:type="spellEnd"/>
            <w:r w:rsidRPr="00E953BE">
              <w:rPr>
                <w:i/>
                <w:sz w:val="22"/>
                <w:lang w:val="en-US"/>
              </w:rPr>
              <w:t xml:space="preserve"> Hospital</w:t>
            </w:r>
          </w:p>
          <w:p w14:paraId="66A4705C" w14:textId="77777777" w:rsidR="00F54B39" w:rsidRPr="00A03C90" w:rsidRDefault="00F54B39" w:rsidP="00F54B39">
            <w:pPr>
              <w:jc w:val="both"/>
              <w:rPr>
                <w:i/>
                <w:sz w:val="22"/>
              </w:rPr>
            </w:pPr>
            <w:r>
              <w:rPr>
                <w:i/>
                <w:sz w:val="22"/>
              </w:rPr>
              <w:t>(</w:t>
            </w:r>
            <w:proofErr w:type="spellStart"/>
            <w:r>
              <w:rPr>
                <w:i/>
                <w:sz w:val="22"/>
              </w:rPr>
              <w:t>Vicenza</w:t>
            </w:r>
            <w:proofErr w:type="spellEnd"/>
            <w:r>
              <w:rPr>
                <w:i/>
                <w:sz w:val="22"/>
              </w:rPr>
              <w:t xml:space="preserve">, </w:t>
            </w:r>
            <w:proofErr w:type="spellStart"/>
            <w:r>
              <w:rPr>
                <w:i/>
                <w:sz w:val="22"/>
              </w:rPr>
              <w:t>Italy</w:t>
            </w:r>
            <w:proofErr w:type="spellEnd"/>
            <w:r>
              <w:rPr>
                <w:i/>
                <w:sz w:val="22"/>
              </w:rPr>
              <w:t>)</w:t>
            </w:r>
          </w:p>
        </w:tc>
      </w:tr>
      <w:tr w:rsidR="00F54B39" w:rsidRPr="00E953BE" w14:paraId="53A323FA" w14:textId="77777777">
        <w:trPr>
          <w:jc w:val="center"/>
        </w:trPr>
        <w:tc>
          <w:tcPr>
            <w:tcW w:w="1702" w:type="dxa"/>
            <w:shd w:val="clear" w:color="auto" w:fill="auto"/>
            <w:vAlign w:val="center"/>
          </w:tcPr>
          <w:p w14:paraId="05B37848" w14:textId="77777777" w:rsidR="00F54B39" w:rsidRPr="00A03C90" w:rsidRDefault="00F54B39" w:rsidP="00F54B39">
            <w:pPr>
              <w:pStyle w:val="AralkYok1"/>
              <w:jc w:val="center"/>
              <w:rPr>
                <w:color w:val="002060"/>
                <w:sz w:val="22"/>
                <w:szCs w:val="22"/>
                <w:lang w:val="en-US"/>
              </w:rPr>
            </w:pPr>
            <w:r>
              <w:rPr>
                <w:color w:val="002060"/>
                <w:sz w:val="22"/>
                <w:szCs w:val="22"/>
                <w:lang w:val="en-US"/>
              </w:rPr>
              <w:t>14.</w:t>
            </w:r>
            <w:r>
              <w:rPr>
                <w:color w:val="002060"/>
                <w:sz w:val="22"/>
                <w:szCs w:val="22"/>
              </w:rPr>
              <w:t>2</w:t>
            </w:r>
            <w:r>
              <w:rPr>
                <w:color w:val="002060"/>
                <w:sz w:val="22"/>
                <w:szCs w:val="22"/>
                <w:lang w:val="en-US"/>
              </w:rPr>
              <w:t>0 – 1</w:t>
            </w:r>
            <w:r>
              <w:rPr>
                <w:color w:val="002060"/>
                <w:sz w:val="22"/>
                <w:szCs w:val="22"/>
              </w:rPr>
              <w:t>4</w:t>
            </w:r>
            <w:r>
              <w:rPr>
                <w:color w:val="002060"/>
                <w:sz w:val="22"/>
                <w:szCs w:val="22"/>
                <w:lang w:val="en-US"/>
              </w:rPr>
              <w:t>.</w:t>
            </w:r>
            <w:r>
              <w:rPr>
                <w:color w:val="002060"/>
                <w:sz w:val="22"/>
                <w:szCs w:val="22"/>
              </w:rPr>
              <w:t>4</w:t>
            </w:r>
            <w:r>
              <w:rPr>
                <w:color w:val="002060"/>
                <w:sz w:val="22"/>
                <w:szCs w:val="22"/>
                <w:lang w:val="kk-KZ"/>
              </w:rPr>
              <w:t>0</w:t>
            </w:r>
          </w:p>
        </w:tc>
        <w:tc>
          <w:tcPr>
            <w:tcW w:w="6027" w:type="dxa"/>
            <w:shd w:val="clear" w:color="auto" w:fill="auto"/>
          </w:tcPr>
          <w:p w14:paraId="511A0D8A" w14:textId="77777777" w:rsidR="00497AEF" w:rsidRPr="000D7226" w:rsidRDefault="00497AEF" w:rsidP="00497AEF">
            <w:pPr>
              <w:contextualSpacing/>
              <w:rPr>
                <w:rFonts w:eastAsia="Times New Roman" w:cs="Times New Roman"/>
                <w:b/>
                <w:bCs/>
                <w:color w:val="000000"/>
                <w:kern w:val="0"/>
                <w:sz w:val="22"/>
                <w:szCs w:val="22"/>
                <w:lang w:bidi="ar-SA"/>
              </w:rPr>
            </w:pPr>
            <w:r>
              <w:rPr>
                <w:rFonts w:eastAsia="Times New Roman" w:cs="Times New Roman"/>
                <w:b/>
                <w:bCs/>
                <w:color w:val="000000"/>
                <w:kern w:val="0"/>
                <w:sz w:val="22"/>
                <w:szCs w:val="22"/>
                <w:lang w:bidi="ar-SA"/>
              </w:rPr>
              <w:t xml:space="preserve">Катетер-ассоциированные инфекции: профилактика на каждом этапе. От показаний к постановке до своевременного удаления </w:t>
            </w:r>
          </w:p>
          <w:p w14:paraId="6F86477D" w14:textId="77777777" w:rsidR="00525AB7" w:rsidRPr="005147A7" w:rsidRDefault="005147A7">
            <w:pPr>
              <w:rPr>
                <w:lang w:val="en-US"/>
              </w:rPr>
            </w:pPr>
            <w:r>
              <w:rPr>
                <w:i/>
                <w:sz w:val="22"/>
                <w:lang w:val="en-US"/>
              </w:rPr>
              <w:t>Catheter-associated infections: prevention at every stage. From indications for insertion to timely removal.</w:t>
            </w:r>
          </w:p>
        </w:tc>
        <w:tc>
          <w:tcPr>
            <w:tcW w:w="2761" w:type="dxa"/>
            <w:shd w:val="clear" w:color="auto" w:fill="auto"/>
            <w:vAlign w:val="center"/>
          </w:tcPr>
          <w:p w14:paraId="0D7176E2" w14:textId="77777777" w:rsidR="00497AEF" w:rsidRPr="005147A7" w:rsidRDefault="002D4DF8" w:rsidP="00497AEF">
            <w:pPr>
              <w:contextualSpacing/>
              <w:rPr>
                <w:rFonts w:eastAsia="Times New Roman" w:cs="Times New Roman"/>
                <w:b/>
                <w:color w:val="000000"/>
                <w:kern w:val="0"/>
                <w:sz w:val="22"/>
                <w:szCs w:val="22"/>
                <w:shd w:val="clear" w:color="auto" w:fill="FDFCFC"/>
                <w:lang w:val="en-US" w:eastAsia="ru-RU" w:bidi="ar-SA"/>
              </w:rPr>
            </w:pPr>
            <w:r>
              <w:rPr>
                <w:rFonts w:eastAsia="Times New Roman" w:cs="Times New Roman"/>
                <w:b/>
                <w:color w:val="000000"/>
                <w:kern w:val="0"/>
                <w:sz w:val="22"/>
                <w:szCs w:val="22"/>
                <w:shd w:val="clear" w:color="auto" w:fill="FDFCFC"/>
                <w:lang w:eastAsia="ru-RU" w:bidi="ar-SA"/>
              </w:rPr>
              <w:t>Абай</w:t>
            </w:r>
            <w:r>
              <w:rPr>
                <w:rFonts w:eastAsia="Times New Roman" w:cs="Times New Roman"/>
                <w:b/>
                <w:color w:val="000000"/>
                <w:kern w:val="0"/>
                <w:sz w:val="22"/>
                <w:szCs w:val="22"/>
                <w:shd w:val="clear" w:color="auto" w:fill="FDFCFC"/>
                <w:lang w:val="en-US" w:eastAsia="ru-RU" w:bidi="ar-SA"/>
              </w:rPr>
              <w:t xml:space="preserve"> </w:t>
            </w:r>
            <w:r>
              <w:rPr>
                <w:rFonts w:eastAsia="Times New Roman" w:cs="Times New Roman"/>
                <w:b/>
                <w:color w:val="000000"/>
                <w:kern w:val="0"/>
                <w:sz w:val="22"/>
                <w:szCs w:val="22"/>
                <w:shd w:val="clear" w:color="auto" w:fill="FDFCFC"/>
                <w:lang w:eastAsia="ru-RU" w:bidi="ar-SA"/>
              </w:rPr>
              <w:t>Шепетов</w:t>
            </w:r>
            <w:r>
              <w:rPr>
                <w:rFonts w:eastAsia="Times New Roman" w:cs="Times New Roman"/>
                <w:b/>
                <w:color w:val="000000"/>
                <w:kern w:val="0"/>
                <w:sz w:val="22"/>
                <w:szCs w:val="22"/>
                <w:shd w:val="clear" w:color="auto" w:fill="FDFCFC"/>
                <w:lang w:val="en-US" w:eastAsia="ru-RU" w:bidi="ar-SA"/>
              </w:rPr>
              <w:t xml:space="preserve"> </w:t>
            </w:r>
          </w:p>
          <w:p w14:paraId="54EA61F0" w14:textId="77777777" w:rsidR="00525AB7" w:rsidRPr="009B721C" w:rsidRDefault="002D4DF8">
            <w:pPr>
              <w:rPr>
                <w:i/>
                <w:sz w:val="22"/>
                <w:lang w:val="en-US"/>
              </w:rPr>
            </w:pPr>
            <w:r>
              <w:rPr>
                <w:i/>
                <w:sz w:val="22"/>
                <w:lang w:val="en-US"/>
              </w:rPr>
              <w:t xml:space="preserve">Abai Shepetov </w:t>
            </w:r>
          </w:p>
          <w:p w14:paraId="3EBC29FA" w14:textId="77777777" w:rsidR="00E27955" w:rsidRPr="009B721C" w:rsidRDefault="00E27955">
            <w:pPr>
              <w:rPr>
                <w:lang w:val="en-US"/>
              </w:rPr>
            </w:pPr>
            <w:r>
              <w:rPr>
                <w:i/>
                <w:sz w:val="22"/>
                <w:szCs w:val="22"/>
                <w:lang w:val="kk-KZ"/>
              </w:rPr>
              <w:t>(Kazakhstan)</w:t>
            </w:r>
          </w:p>
        </w:tc>
      </w:tr>
      <w:tr w:rsidR="00F54B39" w:rsidRPr="00E953BE" w14:paraId="46EF516B" w14:textId="77777777" w:rsidTr="005147A7">
        <w:trPr>
          <w:jc w:val="center"/>
        </w:trPr>
        <w:tc>
          <w:tcPr>
            <w:tcW w:w="1702" w:type="dxa"/>
            <w:shd w:val="clear" w:color="auto" w:fill="auto"/>
            <w:vAlign w:val="center"/>
          </w:tcPr>
          <w:p w14:paraId="34A80497" w14:textId="77777777" w:rsidR="00F54B39" w:rsidRPr="00A03C90" w:rsidRDefault="00F54B39" w:rsidP="00F54B39">
            <w:pPr>
              <w:pStyle w:val="AralkYok1"/>
              <w:jc w:val="center"/>
              <w:rPr>
                <w:color w:val="002060"/>
                <w:sz w:val="22"/>
                <w:szCs w:val="22"/>
                <w:lang w:val="en-US"/>
              </w:rPr>
            </w:pPr>
            <w:r>
              <w:rPr>
                <w:color w:val="002060"/>
                <w:sz w:val="22"/>
                <w:szCs w:val="22"/>
                <w:lang w:val="en-US"/>
              </w:rPr>
              <w:t>1</w:t>
            </w:r>
            <w:r>
              <w:rPr>
                <w:color w:val="002060"/>
                <w:sz w:val="22"/>
                <w:szCs w:val="22"/>
              </w:rPr>
              <w:t>4.40</w:t>
            </w:r>
            <w:r>
              <w:rPr>
                <w:color w:val="002060"/>
                <w:sz w:val="22"/>
                <w:szCs w:val="22"/>
                <w:lang w:val="en-US"/>
              </w:rPr>
              <w:t xml:space="preserve"> – 1</w:t>
            </w:r>
            <w:r>
              <w:rPr>
                <w:color w:val="002060"/>
                <w:sz w:val="22"/>
                <w:szCs w:val="22"/>
              </w:rPr>
              <w:t>5</w:t>
            </w:r>
            <w:r>
              <w:rPr>
                <w:color w:val="002060"/>
                <w:sz w:val="22"/>
                <w:szCs w:val="22"/>
                <w:lang w:val="en-US"/>
              </w:rPr>
              <w:t>.</w:t>
            </w:r>
            <w:r>
              <w:rPr>
                <w:color w:val="002060"/>
                <w:sz w:val="22"/>
                <w:szCs w:val="22"/>
              </w:rPr>
              <w:t>0</w:t>
            </w:r>
            <w:r>
              <w:rPr>
                <w:color w:val="002060"/>
                <w:sz w:val="22"/>
                <w:szCs w:val="22"/>
                <w:lang w:val="en-US"/>
              </w:rPr>
              <w:t>0</w:t>
            </w:r>
          </w:p>
        </w:tc>
        <w:tc>
          <w:tcPr>
            <w:tcW w:w="6027" w:type="dxa"/>
            <w:shd w:val="clear" w:color="auto" w:fill="auto"/>
          </w:tcPr>
          <w:p w14:paraId="2CC4D55F" w14:textId="40217FE0" w:rsidR="00F54B39" w:rsidRPr="000D7226" w:rsidRDefault="00497AEF" w:rsidP="00497AEF">
            <w:pPr>
              <w:contextualSpacing/>
              <w:rPr>
                <w:rFonts w:eastAsia="Times New Roman" w:cs="Times New Roman"/>
                <w:b/>
                <w:bCs/>
                <w:color w:val="000000"/>
                <w:kern w:val="0"/>
                <w:sz w:val="22"/>
                <w:szCs w:val="22"/>
                <w:lang w:bidi="ar-SA"/>
              </w:rPr>
            </w:pPr>
            <w:r>
              <w:rPr>
                <w:rFonts w:eastAsia="Times New Roman" w:cs="Times New Roman"/>
                <w:b/>
                <w:bCs/>
                <w:color w:val="000000"/>
                <w:kern w:val="0"/>
                <w:sz w:val="22"/>
                <w:szCs w:val="22"/>
                <w:lang w:bidi="ar-SA"/>
              </w:rPr>
              <w:t xml:space="preserve">В-клеточная таргетная терапия при гломерулярных болезнях </w:t>
            </w:r>
          </w:p>
          <w:p w14:paraId="163A600D" w14:textId="77777777" w:rsidR="00525AB7" w:rsidRPr="005147A7" w:rsidRDefault="005147A7">
            <w:pPr>
              <w:rPr>
                <w:lang w:val="en-US"/>
              </w:rPr>
            </w:pPr>
            <w:r>
              <w:rPr>
                <w:i/>
                <w:sz w:val="22"/>
                <w:lang w:val="en-US"/>
              </w:rPr>
              <w:t>B-cell targeted therapy in glomerular diseases</w:t>
            </w:r>
          </w:p>
        </w:tc>
        <w:tc>
          <w:tcPr>
            <w:tcW w:w="2761" w:type="dxa"/>
            <w:shd w:val="clear" w:color="auto" w:fill="auto"/>
            <w:vAlign w:val="center"/>
          </w:tcPr>
          <w:p w14:paraId="58839196" w14:textId="77777777" w:rsidR="00E27955" w:rsidRPr="00815DCA" w:rsidRDefault="00E27955" w:rsidP="00E27955">
            <w:pPr>
              <w:rPr>
                <w:b/>
                <w:sz w:val="22"/>
                <w:lang w:val="en-US"/>
              </w:rPr>
            </w:pPr>
            <w:r>
              <w:rPr>
                <w:b/>
                <w:sz w:val="22"/>
              </w:rPr>
              <w:t>Кабулбаев</w:t>
            </w:r>
            <w:r>
              <w:rPr>
                <w:b/>
                <w:sz w:val="22"/>
                <w:lang w:val="en-US"/>
              </w:rPr>
              <w:t xml:space="preserve"> </w:t>
            </w:r>
            <w:r>
              <w:rPr>
                <w:b/>
                <w:sz w:val="22"/>
              </w:rPr>
              <w:t>Кайрат</w:t>
            </w:r>
          </w:p>
          <w:p w14:paraId="4A75108B" w14:textId="77777777" w:rsidR="00497AEF" w:rsidRPr="00E27955" w:rsidRDefault="00497AEF" w:rsidP="00497AEF">
            <w:pPr>
              <w:pStyle w:val="AralkYok1"/>
              <w:rPr>
                <w:i/>
                <w:sz w:val="22"/>
                <w:szCs w:val="22"/>
                <w:lang w:val="en-US"/>
              </w:rPr>
            </w:pPr>
            <w:r>
              <w:rPr>
                <w:i/>
                <w:sz w:val="22"/>
                <w:szCs w:val="22"/>
                <w:lang w:val="en-US"/>
              </w:rPr>
              <w:t>Kairat Kabulbayev</w:t>
            </w:r>
          </w:p>
          <w:p w14:paraId="0808714D" w14:textId="77777777" w:rsidR="00E27955" w:rsidRPr="00815DCA" w:rsidRDefault="00E27955" w:rsidP="00E27955">
            <w:pPr>
              <w:widowControl/>
              <w:suppressAutoHyphens w:val="0"/>
              <w:rPr>
                <w:b/>
                <w:color w:val="000000"/>
                <w:sz w:val="22"/>
                <w:szCs w:val="22"/>
                <w:shd w:val="clear" w:color="auto" w:fill="FDFCFC"/>
                <w:lang w:val="en-US"/>
              </w:rPr>
            </w:pPr>
            <w:r>
              <w:rPr>
                <w:i/>
                <w:sz w:val="22"/>
                <w:szCs w:val="22"/>
                <w:lang w:val="kk-KZ"/>
              </w:rPr>
              <w:t xml:space="preserve"> (</w:t>
            </w:r>
            <w:r>
              <w:rPr>
                <w:i/>
                <w:sz w:val="22"/>
                <w:szCs w:val="22"/>
                <w:lang w:val="en-US"/>
              </w:rPr>
              <w:t>Kazakhstan</w:t>
            </w:r>
            <w:r>
              <w:rPr>
                <w:i/>
                <w:sz w:val="22"/>
                <w:szCs w:val="22"/>
                <w:lang w:val="kk-KZ"/>
              </w:rPr>
              <w:t>)</w:t>
            </w:r>
          </w:p>
        </w:tc>
      </w:tr>
      <w:tr w:rsidR="00B46987" w:rsidRPr="00E953BE" w14:paraId="0DF78BD8" w14:textId="77777777">
        <w:trPr>
          <w:trHeight w:val="761"/>
          <w:jc w:val="center"/>
        </w:trPr>
        <w:tc>
          <w:tcPr>
            <w:tcW w:w="1702" w:type="dxa"/>
            <w:shd w:val="clear" w:color="auto" w:fill="auto"/>
            <w:vAlign w:val="center"/>
          </w:tcPr>
          <w:p w14:paraId="6613436B" w14:textId="77777777" w:rsidR="00B46987" w:rsidRPr="00A03C90" w:rsidRDefault="00B46987" w:rsidP="00B46987">
            <w:pPr>
              <w:pStyle w:val="AralkYok1"/>
              <w:jc w:val="center"/>
              <w:rPr>
                <w:color w:val="002060"/>
                <w:sz w:val="22"/>
                <w:szCs w:val="22"/>
                <w:lang w:val="en-US"/>
              </w:rPr>
            </w:pPr>
            <w:r>
              <w:rPr>
                <w:color w:val="002060"/>
                <w:sz w:val="22"/>
                <w:szCs w:val="22"/>
                <w:lang w:val="en-US"/>
              </w:rPr>
              <w:t>1</w:t>
            </w:r>
            <w:r>
              <w:rPr>
                <w:color w:val="002060"/>
                <w:sz w:val="22"/>
                <w:szCs w:val="22"/>
              </w:rPr>
              <w:t>5</w:t>
            </w:r>
            <w:r>
              <w:rPr>
                <w:color w:val="002060"/>
                <w:sz w:val="22"/>
                <w:szCs w:val="22"/>
                <w:lang w:val="en-US"/>
              </w:rPr>
              <w:t>.</w:t>
            </w:r>
            <w:r>
              <w:rPr>
                <w:color w:val="002060"/>
                <w:sz w:val="22"/>
                <w:szCs w:val="22"/>
              </w:rPr>
              <w:t>0</w:t>
            </w:r>
            <w:r>
              <w:rPr>
                <w:color w:val="002060"/>
                <w:sz w:val="22"/>
                <w:szCs w:val="22"/>
                <w:lang w:val="en-US"/>
              </w:rPr>
              <w:t>0 – 1</w:t>
            </w:r>
            <w:r>
              <w:rPr>
                <w:color w:val="002060"/>
                <w:sz w:val="22"/>
                <w:szCs w:val="22"/>
              </w:rPr>
              <w:t>5</w:t>
            </w:r>
            <w:r>
              <w:rPr>
                <w:color w:val="002060"/>
                <w:sz w:val="22"/>
                <w:szCs w:val="22"/>
                <w:lang w:val="en-US"/>
              </w:rPr>
              <w:t>.</w:t>
            </w:r>
            <w:r>
              <w:rPr>
                <w:color w:val="002060"/>
                <w:sz w:val="22"/>
                <w:szCs w:val="22"/>
              </w:rPr>
              <w:t>2</w:t>
            </w:r>
            <w:r>
              <w:rPr>
                <w:color w:val="002060"/>
                <w:sz w:val="22"/>
                <w:szCs w:val="22"/>
                <w:lang w:val="kk-KZ"/>
              </w:rPr>
              <w:t>0</w:t>
            </w:r>
          </w:p>
        </w:tc>
        <w:tc>
          <w:tcPr>
            <w:tcW w:w="6027" w:type="dxa"/>
            <w:shd w:val="clear" w:color="auto" w:fill="auto"/>
          </w:tcPr>
          <w:p w14:paraId="0C0E6001" w14:textId="77777777" w:rsidR="00B46987" w:rsidRPr="000D7226" w:rsidRDefault="00B46987" w:rsidP="00B46987">
            <w:pPr>
              <w:widowControl/>
              <w:suppressAutoHyphens w:val="0"/>
              <w:contextualSpacing/>
              <w:outlineLvl w:val="2"/>
              <w:rPr>
                <w:rFonts w:eastAsia="Times New Roman" w:cs="Times New Roman"/>
                <w:b/>
                <w:bCs/>
                <w:color w:val="000000"/>
                <w:kern w:val="0"/>
                <w:sz w:val="22"/>
                <w:szCs w:val="22"/>
                <w:lang w:bidi="ar-SA"/>
              </w:rPr>
            </w:pPr>
            <w:r>
              <w:rPr>
                <w:rFonts w:eastAsia="Times New Roman" w:cs="Times New Roman"/>
                <w:b/>
                <w:bCs/>
                <w:color w:val="000000"/>
                <w:kern w:val="0"/>
                <w:sz w:val="22"/>
                <w:szCs w:val="22"/>
                <w:lang w:bidi="ar-SA"/>
              </w:rPr>
              <w:t>Механизмы прогрессирования хронической болезни почек: от внутриклубочковой гиперфильтрации к современной нефропротекции</w:t>
            </w:r>
          </w:p>
          <w:p w14:paraId="1E85AAB5" w14:textId="77777777" w:rsidR="00525AB7" w:rsidRPr="005147A7" w:rsidRDefault="005147A7">
            <w:pPr>
              <w:rPr>
                <w:lang w:val="en-US"/>
              </w:rPr>
            </w:pPr>
            <w:r>
              <w:rPr>
                <w:i/>
                <w:sz w:val="22"/>
                <w:lang w:val="en-US"/>
              </w:rPr>
              <w:t>Mechanisms of chronic kidney disease progression: from intraglomerular hyperfiltration to modern nephroprotection</w:t>
            </w:r>
          </w:p>
        </w:tc>
        <w:tc>
          <w:tcPr>
            <w:tcW w:w="2761" w:type="dxa"/>
            <w:shd w:val="clear" w:color="auto" w:fill="auto"/>
            <w:vAlign w:val="center"/>
          </w:tcPr>
          <w:p w14:paraId="08F298E8" w14:textId="77777777" w:rsidR="000D7226" w:rsidRPr="009B721C" w:rsidRDefault="000D7226" w:rsidP="000D7226">
            <w:pPr>
              <w:pStyle w:val="AralkYok1"/>
              <w:rPr>
                <w:i/>
                <w:sz w:val="22"/>
                <w:lang w:val="en-US"/>
              </w:rPr>
            </w:pPr>
            <w:r>
              <w:rPr>
                <w:b/>
                <w:sz w:val="22"/>
              </w:rPr>
              <w:t>Абдужаппар</w:t>
            </w:r>
            <w:r>
              <w:rPr>
                <w:b/>
                <w:sz w:val="22"/>
                <w:lang w:val="en-US"/>
              </w:rPr>
              <w:t xml:space="preserve"> </w:t>
            </w:r>
            <w:r>
              <w:rPr>
                <w:b/>
                <w:sz w:val="22"/>
              </w:rPr>
              <w:t>Гаипов</w:t>
            </w:r>
            <w:r>
              <w:rPr>
                <w:i/>
                <w:sz w:val="22"/>
                <w:lang w:val="en-US"/>
              </w:rPr>
              <w:t xml:space="preserve"> </w:t>
            </w:r>
          </w:p>
          <w:p w14:paraId="5DE0A3C4" w14:textId="77777777" w:rsidR="00525AB7" w:rsidRPr="009B721C" w:rsidRDefault="00B46987" w:rsidP="000D7226">
            <w:pPr>
              <w:pStyle w:val="AralkYok1"/>
              <w:rPr>
                <w:rFonts w:ascii="Calibri" w:hAnsi="Calibri"/>
                <w:lang w:val="en-US"/>
              </w:rPr>
            </w:pPr>
            <w:r>
              <w:rPr>
                <w:i/>
                <w:color w:val="000000"/>
                <w:sz w:val="22"/>
                <w:szCs w:val="22"/>
                <w:lang w:val="en-US"/>
              </w:rPr>
              <w:t>Abduzhappar Gaipov</w:t>
            </w:r>
            <w:r>
              <w:rPr>
                <w:b/>
                <w:color w:val="000000"/>
                <w:sz w:val="22"/>
                <w:szCs w:val="22"/>
                <w:lang w:val="en-US"/>
              </w:rPr>
              <w:t xml:space="preserve"> </w:t>
            </w:r>
            <w:r>
              <w:rPr>
                <w:i/>
                <w:color w:val="000000"/>
                <w:sz w:val="22"/>
                <w:szCs w:val="22"/>
                <w:lang w:val="en-US"/>
              </w:rPr>
              <w:t>(Kazakhstan)</w:t>
            </w:r>
          </w:p>
        </w:tc>
      </w:tr>
      <w:tr w:rsidR="00B46987" w:rsidRPr="00E953BE" w14:paraId="6B075DC7" w14:textId="77777777" w:rsidTr="005147A7">
        <w:trPr>
          <w:jc w:val="center"/>
        </w:trPr>
        <w:tc>
          <w:tcPr>
            <w:tcW w:w="1702" w:type="dxa"/>
            <w:shd w:val="clear" w:color="auto" w:fill="auto"/>
            <w:vAlign w:val="center"/>
          </w:tcPr>
          <w:p w14:paraId="6CBC97B0" w14:textId="77777777" w:rsidR="00B46987" w:rsidRPr="00A03C90" w:rsidRDefault="00B46987" w:rsidP="00B46987">
            <w:pPr>
              <w:pStyle w:val="AralkYok1"/>
              <w:jc w:val="center"/>
              <w:rPr>
                <w:color w:val="002060"/>
                <w:sz w:val="22"/>
                <w:szCs w:val="22"/>
                <w:lang w:val="en-US"/>
              </w:rPr>
            </w:pPr>
            <w:r>
              <w:rPr>
                <w:color w:val="002060"/>
                <w:sz w:val="22"/>
                <w:szCs w:val="22"/>
                <w:lang w:val="en-US"/>
              </w:rPr>
              <w:t>1</w:t>
            </w:r>
            <w:r>
              <w:rPr>
                <w:color w:val="002060"/>
                <w:sz w:val="22"/>
                <w:szCs w:val="22"/>
              </w:rPr>
              <w:t>5</w:t>
            </w:r>
            <w:r>
              <w:rPr>
                <w:color w:val="002060"/>
                <w:sz w:val="22"/>
                <w:szCs w:val="22"/>
                <w:lang w:val="en-US"/>
              </w:rPr>
              <w:t>.</w:t>
            </w:r>
            <w:r>
              <w:rPr>
                <w:color w:val="002060"/>
                <w:sz w:val="22"/>
                <w:szCs w:val="22"/>
              </w:rPr>
              <w:t>2</w:t>
            </w:r>
            <w:r>
              <w:rPr>
                <w:color w:val="002060"/>
                <w:sz w:val="22"/>
                <w:szCs w:val="22"/>
                <w:lang w:val="kk-KZ"/>
              </w:rPr>
              <w:t>0</w:t>
            </w:r>
            <w:r>
              <w:rPr>
                <w:color w:val="002060"/>
                <w:sz w:val="22"/>
                <w:szCs w:val="22"/>
                <w:lang w:val="en-US"/>
              </w:rPr>
              <w:t xml:space="preserve"> – 1</w:t>
            </w:r>
            <w:r>
              <w:rPr>
                <w:color w:val="002060"/>
                <w:sz w:val="22"/>
                <w:szCs w:val="22"/>
              </w:rPr>
              <w:t>5</w:t>
            </w:r>
            <w:r>
              <w:rPr>
                <w:color w:val="002060"/>
                <w:sz w:val="22"/>
                <w:szCs w:val="22"/>
                <w:lang w:val="en-US"/>
              </w:rPr>
              <w:t>.</w:t>
            </w:r>
            <w:r>
              <w:rPr>
                <w:color w:val="002060"/>
                <w:sz w:val="22"/>
                <w:szCs w:val="22"/>
              </w:rPr>
              <w:t>4</w:t>
            </w:r>
            <w:r>
              <w:rPr>
                <w:color w:val="002060"/>
                <w:sz w:val="22"/>
                <w:szCs w:val="22"/>
                <w:lang w:val="en-US"/>
              </w:rPr>
              <w:t>0</w:t>
            </w:r>
          </w:p>
        </w:tc>
        <w:tc>
          <w:tcPr>
            <w:tcW w:w="6027" w:type="dxa"/>
            <w:shd w:val="clear" w:color="auto" w:fill="auto"/>
            <w:vAlign w:val="center"/>
          </w:tcPr>
          <w:p w14:paraId="1A1419F3" w14:textId="77777777" w:rsidR="00B46987" w:rsidRPr="000D7226" w:rsidRDefault="00B46987" w:rsidP="00B46987">
            <w:pPr>
              <w:widowControl/>
              <w:suppressAutoHyphens w:val="0"/>
              <w:contextualSpacing/>
              <w:outlineLvl w:val="2"/>
              <w:rPr>
                <w:rFonts w:eastAsia="Times New Roman" w:cs="Times New Roman"/>
                <w:b/>
                <w:bCs/>
                <w:color w:val="000000"/>
                <w:kern w:val="0"/>
                <w:sz w:val="22"/>
                <w:szCs w:val="22"/>
                <w:lang w:bidi="ar-SA"/>
              </w:rPr>
            </w:pPr>
            <w:r>
              <w:rPr>
                <w:rFonts w:eastAsia="Times New Roman" w:cs="Times New Roman"/>
                <w:b/>
                <w:bCs/>
                <w:color w:val="000000"/>
                <w:kern w:val="0"/>
                <w:sz w:val="22"/>
                <w:szCs w:val="22"/>
                <w:lang w:bidi="ar-SA"/>
              </w:rPr>
              <w:t>Анемия при ХБП: новая терапевтическая стратегия — от возможностей к персонализации лечения</w:t>
            </w:r>
          </w:p>
          <w:p w14:paraId="10343F0B" w14:textId="77777777" w:rsidR="00525AB7" w:rsidRPr="005147A7" w:rsidRDefault="005147A7">
            <w:pPr>
              <w:rPr>
                <w:lang w:val="en-US"/>
              </w:rPr>
            </w:pPr>
            <w:r>
              <w:rPr>
                <w:i/>
                <w:sz w:val="22"/>
                <w:lang w:val="en-US"/>
              </w:rPr>
              <w:t>Anemia in CKD: a new therapeutic strategy — from options to personalized treatment</w:t>
            </w:r>
          </w:p>
        </w:tc>
        <w:tc>
          <w:tcPr>
            <w:tcW w:w="2761" w:type="dxa"/>
            <w:shd w:val="clear" w:color="auto" w:fill="auto"/>
            <w:vAlign w:val="center"/>
          </w:tcPr>
          <w:p w14:paraId="3F635293" w14:textId="77777777" w:rsidR="00815DCA" w:rsidRPr="009B721C" w:rsidRDefault="00815DCA" w:rsidP="00B46987">
            <w:pPr>
              <w:pStyle w:val="AralkYok1"/>
              <w:jc w:val="both"/>
              <w:rPr>
                <w:b/>
                <w:sz w:val="22"/>
                <w:lang w:val="en-US"/>
              </w:rPr>
            </w:pPr>
            <w:r>
              <w:rPr>
                <w:b/>
                <w:sz w:val="22"/>
              </w:rPr>
              <w:t>Айгуль</w:t>
            </w:r>
            <w:r>
              <w:rPr>
                <w:b/>
                <w:sz w:val="22"/>
                <w:lang w:val="en-US"/>
              </w:rPr>
              <w:t xml:space="preserve"> </w:t>
            </w:r>
            <w:r>
              <w:rPr>
                <w:b/>
                <w:sz w:val="22"/>
              </w:rPr>
              <w:t>Карабаева</w:t>
            </w:r>
            <w:r>
              <w:rPr>
                <w:b/>
                <w:sz w:val="22"/>
                <w:lang w:val="en-US"/>
              </w:rPr>
              <w:t xml:space="preserve"> </w:t>
            </w:r>
          </w:p>
          <w:p w14:paraId="6063B97A" w14:textId="77777777" w:rsidR="00B46987" w:rsidRPr="00815DCA" w:rsidRDefault="00B46987" w:rsidP="00B46987">
            <w:pPr>
              <w:pStyle w:val="AralkYok1"/>
              <w:jc w:val="both"/>
              <w:rPr>
                <w:i/>
                <w:color w:val="000000"/>
                <w:sz w:val="22"/>
                <w:szCs w:val="22"/>
                <w:shd w:val="clear" w:color="auto" w:fill="FDFCFC"/>
                <w:lang w:val="en-US"/>
              </w:rPr>
            </w:pPr>
            <w:r>
              <w:rPr>
                <w:i/>
                <w:color w:val="000000"/>
                <w:sz w:val="22"/>
                <w:szCs w:val="22"/>
                <w:shd w:val="clear" w:color="auto" w:fill="FDFCFC"/>
                <w:lang w:val="en-US"/>
              </w:rPr>
              <w:t>Aigul  Karabaeva</w:t>
            </w:r>
          </w:p>
          <w:p w14:paraId="6CCF629F" w14:textId="77777777" w:rsidR="00525AB7" w:rsidRPr="009B721C" w:rsidRDefault="00B46987" w:rsidP="00815DCA">
            <w:pPr>
              <w:widowControl/>
              <w:suppressAutoHyphens w:val="0"/>
              <w:outlineLvl w:val="2"/>
              <w:rPr>
                <w:rFonts w:eastAsia="Times New Roman" w:cs="Times New Roman"/>
                <w:b/>
                <w:bCs/>
                <w:iCs/>
                <w:kern w:val="0"/>
                <w:sz w:val="22"/>
                <w:szCs w:val="22"/>
                <w:lang w:val="en-US" w:eastAsia="ru-RU" w:bidi="ar-SA"/>
              </w:rPr>
            </w:pPr>
            <w:r>
              <w:rPr>
                <w:i/>
                <w:iCs/>
                <w:sz w:val="22"/>
                <w:szCs w:val="22"/>
                <w:lang w:val="en-US"/>
              </w:rPr>
              <w:t>(Kazakhstan)</w:t>
            </w:r>
          </w:p>
        </w:tc>
      </w:tr>
      <w:tr w:rsidR="00B46987" w:rsidRPr="00E953BE" w14:paraId="653C8756" w14:textId="77777777" w:rsidTr="005147A7">
        <w:trPr>
          <w:jc w:val="center"/>
        </w:trPr>
        <w:tc>
          <w:tcPr>
            <w:tcW w:w="1702" w:type="dxa"/>
            <w:shd w:val="clear" w:color="auto" w:fill="auto"/>
            <w:vAlign w:val="center"/>
          </w:tcPr>
          <w:p w14:paraId="14A58A6A" w14:textId="77777777" w:rsidR="00B46987" w:rsidRPr="00A03C90" w:rsidRDefault="00B46987" w:rsidP="00B46987">
            <w:pPr>
              <w:pStyle w:val="AralkYok1"/>
              <w:jc w:val="center"/>
              <w:rPr>
                <w:color w:val="002060"/>
                <w:sz w:val="22"/>
                <w:szCs w:val="22"/>
              </w:rPr>
            </w:pPr>
            <w:r>
              <w:rPr>
                <w:color w:val="002060"/>
                <w:sz w:val="22"/>
                <w:szCs w:val="22"/>
              </w:rPr>
              <w:t>15.40 – 16.00</w:t>
            </w:r>
          </w:p>
        </w:tc>
        <w:tc>
          <w:tcPr>
            <w:tcW w:w="6027" w:type="dxa"/>
            <w:shd w:val="clear" w:color="auto" w:fill="auto"/>
          </w:tcPr>
          <w:p w14:paraId="2DBBC65F" w14:textId="77777777" w:rsidR="00B46987" w:rsidRPr="000D7226" w:rsidRDefault="00B46987" w:rsidP="00B46987">
            <w:pPr>
              <w:widowControl/>
              <w:suppressAutoHyphens w:val="0"/>
              <w:contextualSpacing/>
              <w:outlineLvl w:val="2"/>
              <w:rPr>
                <w:rFonts w:cs="Times New Roman"/>
                <w:b/>
                <w:bCs/>
                <w:iCs/>
                <w:sz w:val="22"/>
                <w:szCs w:val="22"/>
              </w:rPr>
            </w:pPr>
            <w:r>
              <w:rPr>
                <w:rFonts w:cs="Times New Roman"/>
                <w:b/>
                <w:color w:val="403152"/>
                <w:sz w:val="22"/>
                <w:szCs w:val="22"/>
              </w:rPr>
              <w:t>IgA-нефропатия: новые перспективы в лечении</w:t>
            </w:r>
          </w:p>
          <w:p w14:paraId="17B5F764" w14:textId="77777777" w:rsidR="00525AB7" w:rsidRPr="005147A7" w:rsidRDefault="005147A7">
            <w:pPr>
              <w:rPr>
                <w:lang w:val="en-US"/>
              </w:rPr>
            </w:pPr>
            <w:r>
              <w:rPr>
                <w:i/>
                <w:sz w:val="22"/>
                <w:lang w:val="en-US"/>
              </w:rPr>
              <w:t>IgA nephropathy: new perspectives in treatment</w:t>
            </w:r>
          </w:p>
        </w:tc>
        <w:tc>
          <w:tcPr>
            <w:tcW w:w="2761" w:type="dxa"/>
            <w:shd w:val="clear" w:color="auto" w:fill="auto"/>
            <w:vAlign w:val="center"/>
          </w:tcPr>
          <w:p w14:paraId="3AE078BE" w14:textId="77777777" w:rsidR="00B46987" w:rsidRPr="005147A7" w:rsidRDefault="00423296" w:rsidP="00B46987">
            <w:pPr>
              <w:pStyle w:val="AralkYok1"/>
              <w:jc w:val="both"/>
              <w:rPr>
                <w:b/>
                <w:color w:val="000000"/>
                <w:sz w:val="22"/>
                <w:szCs w:val="22"/>
                <w:shd w:val="clear" w:color="auto" w:fill="FDFCFC"/>
                <w:lang w:val="en-US"/>
              </w:rPr>
            </w:pPr>
            <w:r>
              <w:rPr>
                <w:b/>
                <w:color w:val="000000"/>
                <w:sz w:val="22"/>
                <w:szCs w:val="22"/>
                <w:shd w:val="clear" w:color="auto" w:fill="FDFCFC"/>
              </w:rPr>
              <w:t>Гульнар</w:t>
            </w:r>
            <w:r>
              <w:rPr>
                <w:b/>
                <w:color w:val="000000"/>
                <w:sz w:val="22"/>
                <w:szCs w:val="22"/>
                <w:shd w:val="clear" w:color="auto" w:fill="FDFCFC"/>
                <w:lang w:val="en-US"/>
              </w:rPr>
              <w:t xml:space="preserve"> </w:t>
            </w:r>
            <w:r>
              <w:rPr>
                <w:b/>
                <w:color w:val="000000"/>
                <w:sz w:val="22"/>
                <w:szCs w:val="22"/>
                <w:shd w:val="clear" w:color="auto" w:fill="FDFCFC"/>
              </w:rPr>
              <w:t>Чингаева</w:t>
            </w:r>
            <w:r>
              <w:rPr>
                <w:b/>
                <w:color w:val="000000"/>
                <w:sz w:val="22"/>
                <w:szCs w:val="22"/>
                <w:shd w:val="clear" w:color="auto" w:fill="FDFCFC"/>
                <w:lang w:val="en-US"/>
              </w:rPr>
              <w:t xml:space="preserve"> </w:t>
            </w:r>
          </w:p>
          <w:p w14:paraId="5084DA74" w14:textId="77777777" w:rsidR="00525AB7" w:rsidRPr="00423296" w:rsidRDefault="00423296">
            <w:pPr>
              <w:rPr>
                <w:i/>
                <w:sz w:val="22"/>
                <w:lang w:val="en-US"/>
              </w:rPr>
            </w:pPr>
            <w:r>
              <w:rPr>
                <w:i/>
                <w:sz w:val="22"/>
                <w:lang w:val="en-US"/>
              </w:rPr>
              <w:t xml:space="preserve">Gulnar Chingayeva </w:t>
            </w:r>
          </w:p>
          <w:p w14:paraId="13BD6E48" w14:textId="77777777" w:rsidR="00423296" w:rsidRPr="009B721C" w:rsidRDefault="00423296" w:rsidP="00423296">
            <w:pPr>
              <w:widowControl/>
              <w:suppressAutoHyphens w:val="0"/>
              <w:autoSpaceDE w:val="0"/>
              <w:autoSpaceDN w:val="0"/>
              <w:adjustRightInd w:val="0"/>
              <w:rPr>
                <w:bCs/>
                <w:i/>
                <w:iCs/>
                <w:sz w:val="22"/>
                <w:szCs w:val="22"/>
                <w:lang w:val="en-US"/>
              </w:rPr>
            </w:pPr>
            <w:r>
              <w:rPr>
                <w:i/>
                <w:iCs/>
                <w:sz w:val="22"/>
                <w:szCs w:val="22"/>
                <w:lang w:val="kk-KZ"/>
              </w:rPr>
              <w:t>(Kazakhstan)</w:t>
            </w:r>
          </w:p>
        </w:tc>
      </w:tr>
      <w:tr w:rsidR="00B46987" w:rsidRPr="00A03C90" w14:paraId="5DB22600" w14:textId="77777777">
        <w:trPr>
          <w:jc w:val="center"/>
        </w:trPr>
        <w:tc>
          <w:tcPr>
            <w:tcW w:w="1702" w:type="dxa"/>
            <w:shd w:val="clear" w:color="auto" w:fill="DAEEF3"/>
            <w:vAlign w:val="center"/>
          </w:tcPr>
          <w:p w14:paraId="5E20DD82" w14:textId="77777777" w:rsidR="00B46987" w:rsidRPr="00A03C90" w:rsidRDefault="00B46987" w:rsidP="00B46987">
            <w:pPr>
              <w:pStyle w:val="AralkYok1"/>
              <w:jc w:val="center"/>
              <w:rPr>
                <w:color w:val="002060"/>
                <w:sz w:val="22"/>
                <w:szCs w:val="22"/>
                <w:lang w:val="en-US"/>
              </w:rPr>
            </w:pPr>
            <w:r>
              <w:rPr>
                <w:color w:val="002060"/>
                <w:sz w:val="22"/>
                <w:szCs w:val="22"/>
                <w:lang w:val="en-US"/>
              </w:rPr>
              <w:t>1</w:t>
            </w:r>
            <w:r>
              <w:rPr>
                <w:color w:val="002060"/>
                <w:sz w:val="22"/>
                <w:szCs w:val="22"/>
              </w:rPr>
              <w:t>6</w:t>
            </w:r>
            <w:r>
              <w:rPr>
                <w:color w:val="002060"/>
                <w:sz w:val="22"/>
                <w:szCs w:val="22"/>
                <w:lang w:val="en-US"/>
              </w:rPr>
              <w:t>.00 – 1</w:t>
            </w:r>
            <w:r>
              <w:rPr>
                <w:color w:val="002060"/>
                <w:sz w:val="22"/>
                <w:szCs w:val="22"/>
              </w:rPr>
              <w:t>6</w:t>
            </w:r>
            <w:r>
              <w:rPr>
                <w:color w:val="002060"/>
                <w:sz w:val="22"/>
                <w:szCs w:val="22"/>
                <w:lang w:val="en-US"/>
              </w:rPr>
              <w:t>.20</w:t>
            </w:r>
          </w:p>
        </w:tc>
        <w:tc>
          <w:tcPr>
            <w:tcW w:w="6027" w:type="dxa"/>
            <w:shd w:val="clear" w:color="auto" w:fill="DAEEF3"/>
            <w:vAlign w:val="center"/>
          </w:tcPr>
          <w:p w14:paraId="2DDEBA51" w14:textId="77777777" w:rsidR="00B46987" w:rsidRPr="00A03C90" w:rsidRDefault="00B46987" w:rsidP="00B46987">
            <w:pPr>
              <w:pStyle w:val="AralkYok1"/>
              <w:contextualSpacing/>
              <w:rPr>
                <w:color w:val="000000"/>
                <w:sz w:val="22"/>
                <w:szCs w:val="22"/>
                <w:lang w:val="en-US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Кофе-брейк / Coffee-Break</w:t>
            </w:r>
          </w:p>
        </w:tc>
        <w:tc>
          <w:tcPr>
            <w:tcW w:w="2761" w:type="dxa"/>
            <w:shd w:val="clear" w:color="auto" w:fill="DAEEF3"/>
            <w:vAlign w:val="center"/>
          </w:tcPr>
          <w:p w14:paraId="549E7317" w14:textId="77777777" w:rsidR="00B46987" w:rsidRPr="00A03C90" w:rsidRDefault="00B46987" w:rsidP="00B46987">
            <w:pPr>
              <w:pStyle w:val="AralkYok1"/>
              <w:rPr>
                <w:bCs/>
                <w:iCs/>
                <w:sz w:val="22"/>
                <w:szCs w:val="22"/>
                <w:lang w:val="en-US"/>
              </w:rPr>
            </w:pPr>
          </w:p>
        </w:tc>
      </w:tr>
      <w:tr w:rsidR="00B46987" w:rsidRPr="00E953BE" w14:paraId="30D99A14" w14:textId="77777777" w:rsidTr="005147A7">
        <w:trPr>
          <w:jc w:val="center"/>
        </w:trPr>
        <w:tc>
          <w:tcPr>
            <w:tcW w:w="1702" w:type="dxa"/>
            <w:shd w:val="clear" w:color="auto" w:fill="auto"/>
            <w:vAlign w:val="center"/>
          </w:tcPr>
          <w:p w14:paraId="1668B661" w14:textId="77777777" w:rsidR="00B46987" w:rsidRPr="00A03C90" w:rsidRDefault="00B46987" w:rsidP="00B46987">
            <w:pPr>
              <w:pStyle w:val="AralkYok1"/>
              <w:jc w:val="center"/>
              <w:rPr>
                <w:color w:val="002060"/>
                <w:sz w:val="22"/>
                <w:szCs w:val="22"/>
                <w:lang w:val="en-US"/>
              </w:rPr>
            </w:pPr>
            <w:r>
              <w:rPr>
                <w:color w:val="002060"/>
                <w:sz w:val="22"/>
                <w:szCs w:val="22"/>
                <w:lang w:val="en-US"/>
              </w:rPr>
              <w:t>1</w:t>
            </w:r>
            <w:r>
              <w:rPr>
                <w:color w:val="002060"/>
                <w:sz w:val="22"/>
                <w:szCs w:val="22"/>
                <w:lang w:val="en-GB"/>
              </w:rPr>
              <w:t>6</w:t>
            </w:r>
            <w:r>
              <w:rPr>
                <w:color w:val="002060"/>
                <w:sz w:val="22"/>
                <w:szCs w:val="22"/>
                <w:lang w:val="en-US"/>
              </w:rPr>
              <w:t>.</w:t>
            </w:r>
            <w:r>
              <w:rPr>
                <w:color w:val="002060"/>
                <w:sz w:val="22"/>
                <w:szCs w:val="22"/>
              </w:rPr>
              <w:t>20</w:t>
            </w:r>
            <w:r>
              <w:rPr>
                <w:color w:val="002060"/>
                <w:sz w:val="22"/>
                <w:szCs w:val="22"/>
                <w:lang w:val="en-US"/>
              </w:rPr>
              <w:t xml:space="preserve"> – 16.</w:t>
            </w:r>
            <w:r>
              <w:rPr>
                <w:color w:val="002060"/>
                <w:sz w:val="22"/>
                <w:szCs w:val="22"/>
              </w:rPr>
              <w:t>4</w:t>
            </w:r>
            <w:r>
              <w:rPr>
                <w:color w:val="002060"/>
                <w:sz w:val="22"/>
                <w:szCs w:val="22"/>
                <w:lang w:val="en-US"/>
              </w:rPr>
              <w:t>0</w:t>
            </w:r>
          </w:p>
        </w:tc>
        <w:tc>
          <w:tcPr>
            <w:tcW w:w="6027" w:type="dxa"/>
            <w:shd w:val="clear" w:color="auto" w:fill="auto"/>
            <w:vAlign w:val="center"/>
          </w:tcPr>
          <w:p w14:paraId="4A295BB0" w14:textId="77777777" w:rsidR="00B46987" w:rsidRPr="00941603" w:rsidRDefault="00B46987" w:rsidP="00B46987">
            <w:pPr>
              <w:contextualSpacing/>
              <w:rPr>
                <w:rFonts w:eastAsia="Times New Roman" w:cs="Times New Roman"/>
                <w:b/>
                <w:bCs/>
                <w:color w:val="000000"/>
                <w:kern w:val="0"/>
                <w:sz w:val="22"/>
                <w:szCs w:val="22"/>
                <w:lang w:bidi="ar-SA"/>
              </w:rPr>
            </w:pPr>
            <w:r>
              <w:rPr>
                <w:rFonts w:cs="Times New Roman"/>
                <w:b/>
                <w:color w:val="403152"/>
                <w:sz w:val="22"/>
                <w:szCs w:val="22"/>
              </w:rPr>
              <w:t>Метаболическое поражение почек: новая граница современной нефрологии</w:t>
            </w:r>
          </w:p>
          <w:p w14:paraId="2FAF4E79" w14:textId="77777777" w:rsidR="00525AB7" w:rsidRPr="005147A7" w:rsidRDefault="005147A7">
            <w:pPr>
              <w:rPr>
                <w:lang w:val="en-US"/>
              </w:rPr>
            </w:pPr>
            <w:r>
              <w:rPr>
                <w:i/>
                <w:sz w:val="22"/>
                <w:lang w:val="en-US"/>
              </w:rPr>
              <w:t>Metabolic kidney injury: a new frontier of modern nephrology</w:t>
            </w:r>
          </w:p>
        </w:tc>
        <w:tc>
          <w:tcPr>
            <w:tcW w:w="2761" w:type="dxa"/>
            <w:shd w:val="clear" w:color="auto" w:fill="auto"/>
            <w:vAlign w:val="center"/>
          </w:tcPr>
          <w:p w14:paraId="73624222" w14:textId="77777777" w:rsidR="00941603" w:rsidRPr="00941603" w:rsidRDefault="00941603" w:rsidP="00B46987">
            <w:pPr>
              <w:pStyle w:val="AralkYok1"/>
              <w:rPr>
                <w:b/>
                <w:bCs/>
                <w:sz w:val="22"/>
                <w:szCs w:val="22"/>
                <w:lang w:val="en-US"/>
              </w:rPr>
            </w:pPr>
            <w:r>
              <w:rPr>
                <w:b/>
                <w:sz w:val="22"/>
              </w:rPr>
              <w:t>Ертлесова</w:t>
            </w:r>
            <w:r>
              <w:rPr>
                <w:b/>
                <w:sz w:val="22"/>
                <w:lang w:val="en-US"/>
              </w:rPr>
              <w:t xml:space="preserve"> </w:t>
            </w:r>
            <w:r>
              <w:rPr>
                <w:b/>
                <w:sz w:val="22"/>
              </w:rPr>
              <w:t>Гульжан</w:t>
            </w:r>
            <w:r>
              <w:rPr>
                <w:b/>
                <w:bCs/>
                <w:sz w:val="22"/>
                <w:szCs w:val="22"/>
                <w:lang w:val="en-US"/>
              </w:rPr>
              <w:t xml:space="preserve"> </w:t>
            </w:r>
          </w:p>
          <w:p w14:paraId="1B900BD0" w14:textId="77777777" w:rsidR="00B46987" w:rsidRPr="00941603" w:rsidRDefault="00B46987" w:rsidP="00B46987">
            <w:pPr>
              <w:pStyle w:val="AralkYok1"/>
              <w:rPr>
                <w:bCs/>
                <w:i/>
                <w:sz w:val="22"/>
                <w:szCs w:val="22"/>
                <w:lang w:val="en-US"/>
              </w:rPr>
            </w:pPr>
            <w:r>
              <w:rPr>
                <w:bCs/>
                <w:i/>
                <w:sz w:val="22"/>
                <w:szCs w:val="22"/>
                <w:lang w:val="en-US"/>
              </w:rPr>
              <w:t>Gulzhan Yertlessova</w:t>
            </w:r>
          </w:p>
          <w:p w14:paraId="0021EEFA" w14:textId="77777777" w:rsidR="00525AB7" w:rsidRPr="00941603" w:rsidRDefault="00941603">
            <w:pPr>
              <w:contextualSpacing/>
              <w:rPr>
                <w:i/>
                <w:sz w:val="22"/>
                <w:szCs w:val="22"/>
                <w:lang w:val="kk-KZ"/>
              </w:rPr>
            </w:pPr>
            <w:r>
              <w:rPr>
                <w:i/>
                <w:sz w:val="22"/>
                <w:szCs w:val="22"/>
                <w:lang w:val="kk-KZ"/>
              </w:rPr>
              <w:t>(Kazakhstan)</w:t>
            </w:r>
          </w:p>
        </w:tc>
      </w:tr>
      <w:tr w:rsidR="00B46987" w:rsidRPr="00E953BE" w14:paraId="2BB4A9C5" w14:textId="77777777" w:rsidTr="00F708BA">
        <w:trPr>
          <w:trHeight w:val="473"/>
          <w:jc w:val="center"/>
        </w:trPr>
        <w:tc>
          <w:tcPr>
            <w:tcW w:w="1702" w:type="dxa"/>
            <w:shd w:val="clear" w:color="auto" w:fill="auto"/>
            <w:vAlign w:val="center"/>
          </w:tcPr>
          <w:p w14:paraId="26F8C005" w14:textId="77777777" w:rsidR="00B46987" w:rsidRPr="00A03C90" w:rsidRDefault="00B46987" w:rsidP="00B46987">
            <w:pPr>
              <w:pStyle w:val="AralkYok1"/>
              <w:contextualSpacing/>
              <w:jc w:val="center"/>
              <w:rPr>
                <w:color w:val="002060"/>
                <w:sz w:val="22"/>
                <w:szCs w:val="22"/>
                <w:lang w:val="en-US"/>
              </w:rPr>
            </w:pPr>
            <w:r>
              <w:rPr>
                <w:color w:val="002060"/>
                <w:sz w:val="22"/>
                <w:szCs w:val="22"/>
                <w:lang w:val="en-US"/>
              </w:rPr>
              <w:t>16.</w:t>
            </w:r>
            <w:r>
              <w:rPr>
                <w:color w:val="002060"/>
                <w:sz w:val="22"/>
                <w:szCs w:val="22"/>
              </w:rPr>
              <w:t>40</w:t>
            </w:r>
            <w:r>
              <w:rPr>
                <w:color w:val="002060"/>
                <w:sz w:val="22"/>
                <w:szCs w:val="22"/>
                <w:lang w:val="en-US"/>
              </w:rPr>
              <w:t xml:space="preserve"> – 17.</w:t>
            </w:r>
            <w:r>
              <w:rPr>
                <w:color w:val="002060"/>
                <w:sz w:val="22"/>
                <w:szCs w:val="22"/>
              </w:rPr>
              <w:t>00</w:t>
            </w:r>
          </w:p>
        </w:tc>
        <w:tc>
          <w:tcPr>
            <w:tcW w:w="6027" w:type="dxa"/>
            <w:shd w:val="clear" w:color="auto" w:fill="auto"/>
          </w:tcPr>
          <w:p w14:paraId="10329BFC" w14:textId="77777777" w:rsidR="003E253A" w:rsidRPr="00420F16" w:rsidRDefault="003E253A" w:rsidP="0040780C">
            <w:pPr>
              <w:rPr>
                <w:b/>
                <w:bCs/>
                <w:iCs/>
                <w:sz w:val="22"/>
              </w:rPr>
            </w:pPr>
            <w:r>
              <w:rPr>
                <w:b/>
                <w:bCs/>
                <w:iCs/>
                <w:sz w:val="22"/>
              </w:rPr>
              <w:t>Реформы и преобразования в системе здравоохранения Узбекистана: фокус на заболеваниях почек.</w:t>
            </w:r>
          </w:p>
          <w:p w14:paraId="6EB6A36C" w14:textId="0096C594" w:rsidR="0040780C" w:rsidRPr="003E253A" w:rsidRDefault="0040780C" w:rsidP="003E253A">
            <w:pPr>
              <w:rPr>
                <w:i/>
                <w:iCs/>
                <w:sz w:val="22"/>
                <w:lang w:val="en-US"/>
              </w:rPr>
            </w:pPr>
            <w:r>
              <w:rPr>
                <w:i/>
                <w:iCs/>
                <w:sz w:val="22"/>
                <w:lang w:val="en-US"/>
              </w:rPr>
              <w:t>Reforms and Transformations in Uzbekistan’s Heathcare System: A Focus on Kidney Diseases</w:t>
            </w:r>
          </w:p>
        </w:tc>
        <w:tc>
          <w:tcPr>
            <w:tcW w:w="2761" w:type="dxa"/>
            <w:shd w:val="clear" w:color="auto" w:fill="auto"/>
            <w:vAlign w:val="center"/>
          </w:tcPr>
          <w:p w14:paraId="241AD4AB" w14:textId="77777777" w:rsidR="0040780C" w:rsidRPr="00337959" w:rsidRDefault="0040780C" w:rsidP="0040780C">
            <w:pPr>
              <w:jc w:val="both"/>
              <w:rPr>
                <w:b/>
                <w:iCs/>
                <w:sz w:val="22"/>
                <w:szCs w:val="22"/>
                <w:lang w:val="kk-KZ"/>
              </w:rPr>
            </w:pPr>
            <w:r>
              <w:rPr>
                <w:b/>
                <w:iCs/>
                <w:sz w:val="22"/>
                <w:szCs w:val="22"/>
                <w:lang w:val="kk-KZ"/>
              </w:rPr>
              <w:t>Olimkhon N. Sharapov</w:t>
            </w:r>
          </w:p>
          <w:p w14:paraId="345D6F80" w14:textId="77777777" w:rsidR="0040780C" w:rsidRDefault="0040780C" w:rsidP="0040780C">
            <w:pPr>
              <w:jc w:val="both"/>
              <w:rPr>
                <w:i/>
                <w:iCs/>
                <w:sz w:val="22"/>
                <w:szCs w:val="22"/>
                <w:lang w:val="kk-KZ"/>
              </w:rPr>
            </w:pPr>
            <w:r>
              <w:rPr>
                <w:i/>
                <w:iCs/>
                <w:sz w:val="22"/>
                <w:szCs w:val="22"/>
                <w:lang w:val="kk-KZ"/>
              </w:rPr>
              <w:t>(Tashkent, Uzbekistan)</w:t>
            </w:r>
          </w:p>
          <w:p w14:paraId="2849A110" w14:textId="1DC93E1C" w:rsidR="00525AB7" w:rsidRPr="0040780C" w:rsidRDefault="00525AB7" w:rsidP="00F708BA">
            <w:pPr>
              <w:rPr>
                <w:lang w:val="kk-KZ"/>
              </w:rPr>
            </w:pPr>
          </w:p>
        </w:tc>
      </w:tr>
      <w:tr w:rsidR="00B46987" w:rsidRPr="00E953BE" w14:paraId="5353615F" w14:textId="77777777" w:rsidTr="00F708BA">
        <w:trPr>
          <w:trHeight w:val="473"/>
          <w:jc w:val="center"/>
        </w:trPr>
        <w:tc>
          <w:tcPr>
            <w:tcW w:w="1702" w:type="dxa"/>
            <w:shd w:val="clear" w:color="auto" w:fill="auto"/>
            <w:vAlign w:val="center"/>
          </w:tcPr>
          <w:p w14:paraId="4CE1C4EE" w14:textId="77777777" w:rsidR="00B46987" w:rsidRPr="00A03C90" w:rsidRDefault="00B46987" w:rsidP="00B46987">
            <w:pPr>
              <w:pStyle w:val="AralkYok1"/>
              <w:contextualSpacing/>
              <w:jc w:val="center"/>
              <w:rPr>
                <w:color w:val="002060"/>
                <w:sz w:val="22"/>
                <w:szCs w:val="22"/>
                <w:lang w:val="en-US"/>
              </w:rPr>
            </w:pPr>
            <w:r>
              <w:rPr>
                <w:color w:val="002060"/>
                <w:sz w:val="22"/>
                <w:szCs w:val="22"/>
                <w:lang w:val="en-US"/>
              </w:rPr>
              <w:t>17.</w:t>
            </w:r>
            <w:r>
              <w:rPr>
                <w:color w:val="002060"/>
                <w:sz w:val="22"/>
                <w:szCs w:val="22"/>
              </w:rPr>
              <w:t>00</w:t>
            </w:r>
            <w:r>
              <w:rPr>
                <w:color w:val="002060"/>
                <w:sz w:val="22"/>
                <w:szCs w:val="22"/>
                <w:lang w:val="en-US"/>
              </w:rPr>
              <w:t xml:space="preserve"> – 17.</w:t>
            </w:r>
            <w:r>
              <w:rPr>
                <w:color w:val="002060"/>
                <w:sz w:val="22"/>
                <w:szCs w:val="22"/>
              </w:rPr>
              <w:t>20</w:t>
            </w:r>
          </w:p>
        </w:tc>
        <w:tc>
          <w:tcPr>
            <w:tcW w:w="6027" w:type="dxa"/>
            <w:shd w:val="clear" w:color="auto" w:fill="auto"/>
          </w:tcPr>
          <w:p w14:paraId="0C4CBA8D" w14:textId="77777777" w:rsidR="00B46987" w:rsidRDefault="00EE0276" w:rsidP="00B46987">
            <w:pPr>
              <w:contextualSpacing/>
              <w:rPr>
                <w:rFonts w:cs="Times New Roman"/>
                <w:b/>
                <w:color w:val="403152"/>
                <w:sz w:val="22"/>
                <w:szCs w:val="22"/>
              </w:rPr>
            </w:pPr>
            <w:r>
              <w:rPr>
                <w:rFonts w:cs="Times New Roman"/>
                <w:b/>
                <w:color w:val="403152"/>
                <w:sz w:val="22"/>
                <w:szCs w:val="22"/>
              </w:rPr>
              <w:t>Окно терапевтических возможностей при болезни Фабри: роль своевременной диагностики</w:t>
            </w:r>
          </w:p>
          <w:p w14:paraId="769D6FC3" w14:textId="77777777" w:rsidR="00EE0276" w:rsidRPr="00EE0276" w:rsidRDefault="00EE0276" w:rsidP="00B46987">
            <w:pPr>
              <w:contextualSpacing/>
              <w:rPr>
                <w:rFonts w:cs="Times New Roman"/>
                <w:color w:val="000000"/>
                <w:sz w:val="22"/>
                <w:szCs w:val="22"/>
                <w:lang w:val="en-US"/>
              </w:rPr>
            </w:pPr>
            <w:r>
              <w:rPr>
                <w:i/>
                <w:sz w:val="22"/>
                <w:lang w:val="en-US"/>
              </w:rPr>
              <w:t>Therapeutic Window in Fabry Disease: The Role of Timely Diagnosis</w:t>
            </w:r>
          </w:p>
        </w:tc>
        <w:tc>
          <w:tcPr>
            <w:tcW w:w="2761" w:type="dxa"/>
            <w:shd w:val="clear" w:color="auto" w:fill="auto"/>
            <w:vAlign w:val="center"/>
          </w:tcPr>
          <w:p w14:paraId="10D5830E" w14:textId="77777777" w:rsidR="00B46987" w:rsidRPr="009B721C" w:rsidRDefault="004D25CB" w:rsidP="00F708BA">
            <w:pPr>
              <w:rPr>
                <w:rFonts w:eastAsia="Times New Roman" w:cs="Times New Roman"/>
                <w:b/>
                <w:kern w:val="0"/>
                <w:sz w:val="22"/>
                <w:lang w:val="en-US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lang w:eastAsia="ru-RU" w:bidi="ar-SA"/>
              </w:rPr>
              <w:t>Шолпан</w:t>
            </w:r>
            <w:r>
              <w:rPr>
                <w:rFonts w:eastAsia="Times New Roman" w:cs="Times New Roman"/>
                <w:b/>
                <w:kern w:val="0"/>
                <w:sz w:val="22"/>
                <w:lang w:val="en-US" w:eastAsia="ru-RU" w:bidi="ar-SA"/>
              </w:rPr>
              <w:t xml:space="preserve"> </w:t>
            </w:r>
            <w:r>
              <w:rPr>
                <w:rFonts w:eastAsia="Times New Roman" w:cs="Times New Roman"/>
                <w:b/>
                <w:kern w:val="0"/>
                <w:sz w:val="22"/>
                <w:lang w:eastAsia="ru-RU" w:bidi="ar-SA"/>
              </w:rPr>
              <w:t>Канафина</w:t>
            </w:r>
          </w:p>
          <w:p w14:paraId="6A116342" w14:textId="77777777" w:rsidR="00525AB7" w:rsidRPr="009B721C" w:rsidRDefault="004D25CB" w:rsidP="00F708BA">
            <w:pPr>
              <w:rPr>
                <w:i/>
                <w:sz w:val="22"/>
                <w:lang w:val="en-US"/>
              </w:rPr>
            </w:pPr>
            <w:r>
              <w:rPr>
                <w:i/>
                <w:sz w:val="22"/>
                <w:lang w:val="en-US"/>
              </w:rPr>
              <w:t xml:space="preserve">Sholpan Kanafina </w:t>
            </w:r>
          </w:p>
          <w:p w14:paraId="3819DD81" w14:textId="77777777" w:rsidR="004D25CB" w:rsidRPr="009B721C" w:rsidRDefault="004D25CB" w:rsidP="00F708BA">
            <w:pPr>
              <w:rPr>
                <w:lang w:val="en-US"/>
              </w:rPr>
            </w:pPr>
            <w:r>
              <w:rPr>
                <w:i/>
                <w:sz w:val="22"/>
                <w:szCs w:val="22"/>
                <w:lang w:val="kk-KZ"/>
              </w:rPr>
              <w:t>(Kazakhstan)</w:t>
            </w:r>
          </w:p>
        </w:tc>
      </w:tr>
      <w:tr w:rsidR="00B46987" w:rsidRPr="00A03C90" w14:paraId="16D8149B" w14:textId="77777777">
        <w:trPr>
          <w:jc w:val="center"/>
        </w:trPr>
        <w:tc>
          <w:tcPr>
            <w:tcW w:w="1702" w:type="dxa"/>
            <w:shd w:val="clear" w:color="auto" w:fill="DAEEF3"/>
          </w:tcPr>
          <w:p w14:paraId="40CB6C9A" w14:textId="77777777" w:rsidR="00B46987" w:rsidRPr="00A03C90" w:rsidRDefault="00B46987" w:rsidP="00B46987">
            <w:pPr>
              <w:pStyle w:val="AralkYok1"/>
              <w:jc w:val="center"/>
              <w:rPr>
                <w:color w:val="002060"/>
                <w:sz w:val="22"/>
                <w:szCs w:val="22"/>
              </w:rPr>
            </w:pPr>
            <w:r>
              <w:rPr>
                <w:color w:val="002060"/>
                <w:sz w:val="22"/>
                <w:szCs w:val="22"/>
              </w:rPr>
              <w:t>18:00</w:t>
            </w:r>
          </w:p>
        </w:tc>
        <w:tc>
          <w:tcPr>
            <w:tcW w:w="6027" w:type="dxa"/>
            <w:shd w:val="clear" w:color="auto" w:fill="DAEEF3"/>
          </w:tcPr>
          <w:p w14:paraId="6ED9D5B0" w14:textId="77777777" w:rsidR="00B46987" w:rsidRPr="00A03C90" w:rsidRDefault="00B46987" w:rsidP="00B46987">
            <w:pPr>
              <w:pStyle w:val="AralkYok1"/>
              <w:contextualSpacing/>
              <w:rPr>
                <w:bCs/>
                <w:iCs/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Торжественная церемония открытия.</w:t>
            </w:r>
          </w:p>
          <w:p w14:paraId="571229C9" w14:textId="77777777" w:rsidR="00B46987" w:rsidRPr="00A03C90" w:rsidRDefault="00B46987" w:rsidP="00B46987">
            <w:pPr>
              <w:contextualSpacing/>
              <w:rPr>
                <w:rFonts w:cs="Times New Roman"/>
                <w:bCs/>
                <w:iCs/>
                <w:sz w:val="22"/>
                <w:szCs w:val="22"/>
                <w:lang w:val="kk-KZ"/>
              </w:rPr>
            </w:pPr>
            <w:r>
              <w:rPr>
                <w:rFonts w:cs="Times New Roman"/>
                <w:bCs/>
                <w:iCs/>
                <w:sz w:val="22"/>
                <w:szCs w:val="22"/>
                <w:lang w:val="kk-KZ"/>
              </w:rPr>
              <w:t xml:space="preserve">Opening ceremony </w:t>
            </w:r>
          </w:p>
        </w:tc>
        <w:tc>
          <w:tcPr>
            <w:tcW w:w="2761" w:type="dxa"/>
            <w:shd w:val="clear" w:color="auto" w:fill="DAEEF3"/>
          </w:tcPr>
          <w:p w14:paraId="35E7C0B1" w14:textId="77777777" w:rsidR="00B46987" w:rsidRPr="00A03C90" w:rsidRDefault="00B46987" w:rsidP="00B46987">
            <w:pPr>
              <w:widowControl/>
              <w:suppressAutoHyphens w:val="0"/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</w:p>
        </w:tc>
      </w:tr>
      <w:tr w:rsidR="00B46987" w:rsidRPr="00A03C90" w14:paraId="35765922" w14:textId="77777777">
        <w:trPr>
          <w:jc w:val="center"/>
        </w:trPr>
        <w:tc>
          <w:tcPr>
            <w:tcW w:w="1702" w:type="dxa"/>
            <w:shd w:val="clear" w:color="auto" w:fill="31849B"/>
            <w:vAlign w:val="center"/>
          </w:tcPr>
          <w:p w14:paraId="7A9B2AAA" w14:textId="77777777" w:rsidR="00B46987" w:rsidRPr="00A03C90" w:rsidRDefault="00B46987" w:rsidP="00B46987">
            <w:pPr>
              <w:pStyle w:val="AralkYok1"/>
              <w:jc w:val="center"/>
              <w:rPr>
                <w:color w:val="002060"/>
                <w:sz w:val="22"/>
                <w:szCs w:val="22"/>
              </w:rPr>
            </w:pPr>
          </w:p>
        </w:tc>
        <w:tc>
          <w:tcPr>
            <w:tcW w:w="6027" w:type="dxa"/>
            <w:shd w:val="clear" w:color="auto" w:fill="31849B"/>
          </w:tcPr>
          <w:p w14:paraId="2DC0A9FB" w14:textId="77777777" w:rsidR="00B46987" w:rsidRPr="00A03C90" w:rsidRDefault="00B46987" w:rsidP="00B46987">
            <w:pPr>
              <w:jc w:val="center"/>
              <w:rPr>
                <w:b/>
                <w:iCs/>
                <w:sz w:val="22"/>
                <w:szCs w:val="22"/>
              </w:rPr>
            </w:pPr>
          </w:p>
        </w:tc>
        <w:tc>
          <w:tcPr>
            <w:tcW w:w="2761" w:type="dxa"/>
            <w:shd w:val="clear" w:color="auto" w:fill="31849B"/>
            <w:vAlign w:val="center"/>
          </w:tcPr>
          <w:p w14:paraId="5345BD27" w14:textId="77777777" w:rsidR="00B46987" w:rsidRPr="00A03C90" w:rsidRDefault="00B46987" w:rsidP="00B46987">
            <w:pPr>
              <w:pStyle w:val="AralkYok1"/>
              <w:rPr>
                <w:b/>
                <w:sz w:val="22"/>
                <w:szCs w:val="22"/>
              </w:rPr>
            </w:pPr>
          </w:p>
        </w:tc>
      </w:tr>
    </w:tbl>
    <w:p w14:paraId="184650A2" w14:textId="77777777" w:rsidR="00B07421" w:rsidRPr="00A03C90" w:rsidRDefault="00B07421">
      <w:pPr>
        <w:pStyle w:val="AralkYok1"/>
        <w:jc w:val="center"/>
        <w:rPr>
          <w:color w:val="002060"/>
          <w:sz w:val="22"/>
          <w:szCs w:val="22"/>
        </w:rPr>
      </w:pPr>
    </w:p>
    <w:p w14:paraId="501D611B" w14:textId="77777777" w:rsidR="002A5E35" w:rsidRPr="00A03C90" w:rsidRDefault="002A5E35">
      <w:pPr>
        <w:pStyle w:val="AralkYok1"/>
        <w:jc w:val="center"/>
        <w:rPr>
          <w:color w:val="002060"/>
          <w:sz w:val="22"/>
          <w:szCs w:val="22"/>
        </w:rPr>
      </w:pPr>
    </w:p>
    <w:tbl>
      <w:tblPr>
        <w:tblpPr w:leftFromText="180" w:rightFromText="180" w:vertAnchor="text" w:tblpXSpec="center" w:tblpY="1"/>
        <w:tblOverlap w:val="never"/>
        <w:tblW w:w="1049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702"/>
        <w:gridCol w:w="6027"/>
        <w:gridCol w:w="2761"/>
      </w:tblGrid>
      <w:tr w:rsidR="00390A03" w:rsidRPr="005147A7" w14:paraId="1E6AAF95" w14:textId="77777777" w:rsidTr="005147A7">
        <w:trPr>
          <w:jc w:val="center"/>
        </w:trPr>
        <w:tc>
          <w:tcPr>
            <w:tcW w:w="1702" w:type="dxa"/>
            <w:shd w:val="clear" w:color="auto" w:fill="31849B"/>
            <w:vAlign w:val="center"/>
          </w:tcPr>
          <w:p w14:paraId="12232533" w14:textId="77777777" w:rsidR="00390A03" w:rsidRPr="00A03C90" w:rsidRDefault="00390A03" w:rsidP="005147A7">
            <w:pPr>
              <w:pStyle w:val="AralkYok1"/>
              <w:jc w:val="center"/>
              <w:rPr>
                <w:color w:val="002060"/>
                <w:sz w:val="22"/>
                <w:szCs w:val="22"/>
              </w:rPr>
            </w:pPr>
          </w:p>
        </w:tc>
        <w:tc>
          <w:tcPr>
            <w:tcW w:w="6027" w:type="dxa"/>
            <w:shd w:val="clear" w:color="auto" w:fill="31849B"/>
          </w:tcPr>
          <w:p w14:paraId="6956C794" w14:textId="77777777" w:rsidR="00390A03" w:rsidRPr="009B721C" w:rsidRDefault="00390A03" w:rsidP="005147A7">
            <w:pPr>
              <w:pStyle w:val="AralkYok1"/>
              <w:jc w:val="center"/>
              <w:rPr>
                <w:b/>
                <w:color w:val="FFFFFF"/>
                <w:sz w:val="22"/>
                <w:szCs w:val="22"/>
              </w:rPr>
            </w:pPr>
            <w:r>
              <w:rPr>
                <w:b/>
                <w:color w:val="FFFFFF"/>
                <w:sz w:val="22"/>
                <w:szCs w:val="22"/>
              </w:rPr>
              <w:t xml:space="preserve">14.00 – 15.00 </w:t>
            </w:r>
            <w:r>
              <w:rPr>
                <w:b/>
                <w:color w:val="FFFFFF"/>
                <w:sz w:val="22"/>
                <w:szCs w:val="22"/>
                <w:lang w:val="en-US"/>
              </w:rPr>
              <w:t>Afternoon</w:t>
            </w:r>
            <w:r>
              <w:rPr>
                <w:b/>
                <w:color w:val="FFFFFF"/>
                <w:sz w:val="22"/>
                <w:szCs w:val="22"/>
              </w:rPr>
              <w:t xml:space="preserve"> </w:t>
            </w:r>
            <w:r>
              <w:rPr>
                <w:b/>
                <w:color w:val="FFFFFF"/>
                <w:sz w:val="22"/>
                <w:szCs w:val="22"/>
                <w:lang w:val="en-US"/>
              </w:rPr>
              <w:t>session</w:t>
            </w:r>
            <w:r>
              <w:rPr>
                <w:b/>
                <w:color w:val="FFFFFF"/>
                <w:sz w:val="22"/>
                <w:szCs w:val="22"/>
              </w:rPr>
              <w:t xml:space="preserve"> </w:t>
            </w:r>
          </w:p>
          <w:p w14:paraId="41335F7E" w14:textId="77777777" w:rsidR="00390A03" w:rsidRDefault="00390A03" w:rsidP="005147A7">
            <w:pPr>
              <w:pStyle w:val="AralkYok1"/>
              <w:jc w:val="center"/>
              <w:rPr>
                <w:b/>
                <w:color w:val="FFFFFF"/>
                <w:sz w:val="22"/>
                <w:szCs w:val="22"/>
              </w:rPr>
            </w:pPr>
            <w:r>
              <w:rPr>
                <w:b/>
                <w:color w:val="FFFFFF"/>
                <w:sz w:val="22"/>
                <w:szCs w:val="22"/>
                <w:lang w:val="en-US"/>
              </w:rPr>
              <w:t>Satellite</w:t>
            </w:r>
            <w:r>
              <w:rPr>
                <w:b/>
                <w:color w:val="FFFFFF"/>
                <w:sz w:val="22"/>
                <w:szCs w:val="22"/>
              </w:rPr>
              <w:t xml:space="preserve"> </w:t>
            </w:r>
            <w:r>
              <w:rPr>
                <w:b/>
                <w:color w:val="FFFFFF"/>
                <w:sz w:val="22"/>
                <w:szCs w:val="22"/>
                <w:lang w:val="en-US"/>
              </w:rPr>
              <w:t>symposium</w:t>
            </w:r>
            <w:r>
              <w:rPr>
                <w:b/>
                <w:color w:val="FFFFFF"/>
                <w:sz w:val="22"/>
                <w:szCs w:val="22"/>
              </w:rPr>
              <w:t xml:space="preserve"> </w:t>
            </w:r>
          </w:p>
          <w:p w14:paraId="6AE33FBC" w14:textId="77777777" w:rsidR="00276329" w:rsidRPr="00276329" w:rsidRDefault="00276329" w:rsidP="00276329">
            <w:pPr>
              <w:jc w:val="center"/>
              <w:rPr>
                <w:rFonts w:eastAsia="Times New Roman" w:cs="Times New Roman"/>
                <w:b/>
                <w:color w:val="FFFFFF"/>
                <w:kern w:val="0"/>
                <w:sz w:val="22"/>
                <w:szCs w:val="22"/>
                <w:lang w:val="en-US" w:eastAsia="ru-RU" w:bidi="ar-SA"/>
              </w:rPr>
            </w:pPr>
            <w:r>
              <w:rPr>
                <w:rFonts w:eastAsia="Times New Roman" w:cs="Times New Roman"/>
                <w:b/>
                <w:color w:val="FFFFFF"/>
                <w:kern w:val="0"/>
                <w:sz w:val="22"/>
                <w:szCs w:val="22"/>
                <w:lang w:eastAsia="ru-RU" w:bidi="ar-SA"/>
              </w:rPr>
              <w:t xml:space="preserve">Кардиоренометаболический синдром: глобальный вызов современной медицины. </w:t>
            </w:r>
            <w:r>
              <w:rPr>
                <w:rFonts w:eastAsia="Times New Roman" w:cs="Times New Roman"/>
                <w:b/>
                <w:color w:val="FFFFFF"/>
                <w:kern w:val="0"/>
                <w:sz w:val="22"/>
                <w:szCs w:val="22"/>
                <w:lang w:val="en-US" w:eastAsia="ru-RU" w:bidi="ar-SA"/>
              </w:rPr>
              <w:t>Биологические эффекты Финеренона.</w:t>
            </w:r>
          </w:p>
          <w:p w14:paraId="234D1230" w14:textId="77777777" w:rsidR="00276329" w:rsidRPr="00276329" w:rsidRDefault="00276329" w:rsidP="00276329">
            <w:pPr>
              <w:jc w:val="center"/>
              <w:rPr>
                <w:rFonts w:eastAsia="Times New Roman" w:cs="Times New Roman"/>
                <w:bCs/>
                <w:i/>
                <w:iCs/>
                <w:color w:val="FFFFFF"/>
                <w:kern w:val="0"/>
                <w:sz w:val="22"/>
                <w:szCs w:val="22"/>
                <w:lang w:val="en-US" w:eastAsia="ru-RU" w:bidi="ar-SA"/>
              </w:rPr>
            </w:pPr>
            <w:r>
              <w:rPr>
                <w:rFonts w:eastAsia="Times New Roman" w:cs="Times New Roman"/>
                <w:bCs/>
                <w:i/>
                <w:iCs/>
                <w:color w:val="FFFFFF"/>
                <w:kern w:val="0"/>
                <w:sz w:val="22"/>
                <w:szCs w:val="22"/>
                <w:lang w:val="en-US" w:eastAsia="ru-RU" w:bidi="ar-SA"/>
              </w:rPr>
              <w:t>Cardiorenometabolic syndrome: a global challenge of modern medicine. Biological effects of Finerenone.</w:t>
            </w:r>
          </w:p>
          <w:p w14:paraId="2B10FCC5" w14:textId="77777777" w:rsidR="00390A03" w:rsidRPr="00A03C90" w:rsidRDefault="00390A03" w:rsidP="005147A7">
            <w:pPr>
              <w:pStyle w:val="AralkYok1"/>
              <w:jc w:val="center"/>
              <w:rPr>
                <w:b/>
                <w:iCs/>
                <w:sz w:val="22"/>
                <w:szCs w:val="22"/>
                <w:lang w:val="en-US"/>
              </w:rPr>
            </w:pPr>
            <w:r>
              <w:rPr>
                <w:bCs/>
                <w:color w:val="FFFFFF"/>
                <w:sz w:val="22"/>
                <w:szCs w:val="22"/>
                <w:lang w:val="en-US"/>
              </w:rPr>
              <w:t>Председатель / Chairman:</w:t>
            </w:r>
            <w:r>
              <w:rPr>
                <w:b/>
                <w:color w:val="FFFFFF"/>
                <w:sz w:val="22"/>
                <w:szCs w:val="22"/>
                <w:lang w:val="en-US"/>
              </w:rPr>
              <w:t xml:space="preserve"> </w:t>
            </w:r>
            <w:r>
              <w:rPr>
                <w:b/>
                <w:bCs/>
                <w:sz w:val="22"/>
                <w:szCs w:val="22"/>
                <w:lang w:val="en-US"/>
              </w:rPr>
              <w:t xml:space="preserve"> </w:t>
            </w:r>
          </w:p>
        </w:tc>
        <w:tc>
          <w:tcPr>
            <w:tcW w:w="2761" w:type="dxa"/>
            <w:shd w:val="clear" w:color="auto" w:fill="31849B"/>
            <w:vAlign w:val="center"/>
          </w:tcPr>
          <w:p w14:paraId="45BDD394" w14:textId="77777777" w:rsidR="00390A03" w:rsidRPr="00A03C90" w:rsidRDefault="00390A03" w:rsidP="005147A7">
            <w:pPr>
              <w:pStyle w:val="AralkYok1"/>
              <w:rPr>
                <w:b/>
                <w:sz w:val="22"/>
                <w:szCs w:val="22"/>
                <w:lang w:val="en-US"/>
              </w:rPr>
            </w:pPr>
          </w:p>
        </w:tc>
      </w:tr>
      <w:tr w:rsidR="00390A03" w:rsidRPr="00E953BE" w14:paraId="421FCBDC" w14:textId="77777777" w:rsidTr="00F708BA">
        <w:trPr>
          <w:jc w:val="center"/>
        </w:trPr>
        <w:tc>
          <w:tcPr>
            <w:tcW w:w="1702" w:type="dxa"/>
            <w:shd w:val="clear" w:color="auto" w:fill="auto"/>
            <w:vAlign w:val="center"/>
          </w:tcPr>
          <w:p w14:paraId="7DDEA04C" w14:textId="77777777" w:rsidR="00390A03" w:rsidRPr="00A03C90" w:rsidRDefault="00390A03" w:rsidP="005147A7">
            <w:pPr>
              <w:pStyle w:val="AralkYok1"/>
              <w:jc w:val="center"/>
              <w:rPr>
                <w:color w:val="002060"/>
                <w:sz w:val="22"/>
                <w:szCs w:val="22"/>
                <w:lang w:val="en-US"/>
              </w:rPr>
            </w:pPr>
            <w:r>
              <w:rPr>
                <w:color w:val="002060"/>
                <w:sz w:val="22"/>
                <w:szCs w:val="22"/>
                <w:lang w:val="en-US"/>
              </w:rPr>
              <w:t>14.00 – 14.</w:t>
            </w:r>
            <w:r>
              <w:rPr>
                <w:color w:val="002060"/>
                <w:sz w:val="22"/>
                <w:szCs w:val="22"/>
              </w:rPr>
              <w:t>20</w:t>
            </w:r>
          </w:p>
        </w:tc>
        <w:tc>
          <w:tcPr>
            <w:tcW w:w="6027" w:type="dxa"/>
            <w:shd w:val="clear" w:color="auto" w:fill="auto"/>
          </w:tcPr>
          <w:p w14:paraId="60B87426" w14:textId="77777777" w:rsidR="00276329" w:rsidRPr="00F708BA" w:rsidRDefault="00276329" w:rsidP="00276329">
            <w:pPr>
              <w:rPr>
                <w:rFonts w:cs="Times New Roman"/>
                <w:b/>
                <w:color w:val="403152"/>
                <w:sz w:val="22"/>
                <w:szCs w:val="22"/>
              </w:rPr>
            </w:pPr>
            <w:r>
              <w:rPr>
                <w:rFonts w:cs="Times New Roman"/>
                <w:b/>
                <w:color w:val="403152"/>
                <w:sz w:val="22"/>
                <w:szCs w:val="22"/>
              </w:rPr>
              <w:t>Финеренон: роль селективной блокады минералокортикоидного рецептора в защите органов-мишеней</w:t>
            </w:r>
          </w:p>
          <w:p w14:paraId="1F4CCF6A" w14:textId="77777777" w:rsidR="00525AB7" w:rsidRPr="00F708BA" w:rsidRDefault="00276329" w:rsidP="00276329">
            <w:pPr>
              <w:rPr>
                <w:lang w:val="en-US"/>
              </w:rPr>
            </w:pPr>
            <w:r>
              <w:rPr>
                <w:i/>
                <w:sz w:val="22"/>
                <w:lang w:val="en-US"/>
              </w:rPr>
              <w:t>Finerenone: the role of selective mineralocorticoid receptor blockade in target organ protection</w:t>
            </w:r>
          </w:p>
        </w:tc>
        <w:tc>
          <w:tcPr>
            <w:tcW w:w="2761" w:type="dxa"/>
            <w:shd w:val="clear" w:color="auto" w:fill="auto"/>
            <w:vAlign w:val="center"/>
          </w:tcPr>
          <w:p w14:paraId="60BDE7C7" w14:textId="77777777" w:rsidR="00F708BA" w:rsidRPr="009B721C" w:rsidRDefault="00F708BA" w:rsidP="00F708BA">
            <w:pPr>
              <w:rPr>
                <w:b/>
                <w:sz w:val="22"/>
                <w:lang w:val="en-US"/>
              </w:rPr>
            </w:pPr>
            <w:r>
              <w:rPr>
                <w:b/>
                <w:sz w:val="22"/>
              </w:rPr>
              <w:t>Салтанат</w:t>
            </w:r>
            <w:r>
              <w:rPr>
                <w:b/>
                <w:sz w:val="22"/>
                <w:lang w:val="en-US"/>
              </w:rPr>
              <w:t xml:space="preserve"> </w:t>
            </w:r>
            <w:r>
              <w:rPr>
                <w:b/>
                <w:sz w:val="22"/>
              </w:rPr>
              <w:t>Туганбекова</w:t>
            </w:r>
            <w:r>
              <w:rPr>
                <w:b/>
                <w:sz w:val="22"/>
                <w:lang w:val="en-US"/>
              </w:rPr>
              <w:t xml:space="preserve"> </w:t>
            </w:r>
          </w:p>
          <w:p w14:paraId="7071A810" w14:textId="77777777" w:rsidR="00F708BA" w:rsidRPr="005147A7" w:rsidRDefault="00F708BA" w:rsidP="00F708BA">
            <w:pPr>
              <w:pStyle w:val="AralkYok1"/>
              <w:rPr>
                <w:bCs/>
                <w:i/>
                <w:sz w:val="22"/>
                <w:szCs w:val="22"/>
                <w:lang w:val="en-GB"/>
              </w:rPr>
            </w:pPr>
            <w:r>
              <w:rPr>
                <w:i/>
                <w:sz w:val="22"/>
                <w:szCs w:val="22"/>
                <w:lang w:val="en-US"/>
              </w:rPr>
              <w:t xml:space="preserve">Saltanat Tuganbekova </w:t>
            </w:r>
          </w:p>
          <w:p w14:paraId="534967CB" w14:textId="77777777" w:rsidR="00525AB7" w:rsidRPr="009B721C" w:rsidRDefault="00F708BA" w:rsidP="00F708BA">
            <w:pPr>
              <w:rPr>
                <w:lang w:val="en-US"/>
              </w:rPr>
            </w:pPr>
            <w:r>
              <w:rPr>
                <w:i/>
                <w:iCs/>
                <w:sz w:val="22"/>
                <w:szCs w:val="22"/>
                <w:lang w:val="en-US"/>
              </w:rPr>
              <w:t xml:space="preserve"> (Kazakhstan)</w:t>
            </w:r>
          </w:p>
        </w:tc>
      </w:tr>
      <w:tr w:rsidR="00390A03" w:rsidRPr="00E953BE" w14:paraId="1951D3B9" w14:textId="77777777" w:rsidTr="00F708BA">
        <w:trPr>
          <w:jc w:val="center"/>
        </w:trPr>
        <w:tc>
          <w:tcPr>
            <w:tcW w:w="1702" w:type="dxa"/>
            <w:shd w:val="clear" w:color="auto" w:fill="auto"/>
            <w:vAlign w:val="center"/>
          </w:tcPr>
          <w:p w14:paraId="58DC8D17" w14:textId="77777777" w:rsidR="00390A03" w:rsidRPr="00A03C90" w:rsidRDefault="00390A03" w:rsidP="005147A7">
            <w:pPr>
              <w:pStyle w:val="AralkYok1"/>
              <w:jc w:val="center"/>
              <w:rPr>
                <w:rFonts w:eastAsia="SimSun" w:cs="Mangal"/>
                <w:color w:val="244061"/>
                <w:kern w:val="1"/>
                <w:sz w:val="22"/>
                <w:szCs w:val="22"/>
                <w:lang w:eastAsia="hi-IN" w:bidi="hi-IN"/>
              </w:rPr>
            </w:pPr>
            <w:r>
              <w:rPr>
                <w:color w:val="002060"/>
                <w:sz w:val="22"/>
                <w:szCs w:val="22"/>
              </w:rPr>
              <w:t>14.20 – 14.4</w:t>
            </w:r>
            <w:r>
              <w:rPr>
                <w:color w:val="002060"/>
                <w:sz w:val="22"/>
                <w:szCs w:val="22"/>
                <w:lang w:val="kk-KZ"/>
              </w:rPr>
              <w:t>0</w:t>
            </w:r>
          </w:p>
        </w:tc>
        <w:tc>
          <w:tcPr>
            <w:tcW w:w="6027" w:type="dxa"/>
            <w:shd w:val="clear" w:color="auto" w:fill="auto"/>
          </w:tcPr>
          <w:p w14:paraId="201D80DA" w14:textId="77777777" w:rsidR="00525AB7" w:rsidRDefault="00276329">
            <w:pPr>
              <w:rPr>
                <w:rFonts w:cs="Times New Roman"/>
                <w:b/>
                <w:color w:val="403152"/>
                <w:sz w:val="22"/>
                <w:szCs w:val="22"/>
              </w:rPr>
            </w:pPr>
            <w:r>
              <w:rPr>
                <w:rFonts w:cs="Times New Roman"/>
                <w:b/>
                <w:color w:val="403152"/>
                <w:sz w:val="22"/>
                <w:szCs w:val="22"/>
              </w:rPr>
              <w:t>ХБП и СД: как финеренон меняет сердечно-сосудистый прогноз?</w:t>
            </w:r>
          </w:p>
          <w:p w14:paraId="26E4E857" w14:textId="77777777" w:rsidR="00276329" w:rsidRPr="00276329" w:rsidRDefault="00276329">
            <w:pPr>
              <w:rPr>
                <w:lang w:val="en-US"/>
              </w:rPr>
            </w:pPr>
            <w:r>
              <w:rPr>
                <w:i/>
                <w:sz w:val="22"/>
                <w:lang w:val="en-US"/>
              </w:rPr>
              <w:t>CKD and T2D: How Finerenone Is Changing Cardiovascular Outcomes?</w:t>
            </w:r>
          </w:p>
        </w:tc>
        <w:tc>
          <w:tcPr>
            <w:tcW w:w="2761" w:type="dxa"/>
            <w:shd w:val="clear" w:color="auto" w:fill="auto"/>
            <w:vAlign w:val="center"/>
          </w:tcPr>
          <w:p w14:paraId="36B20D79" w14:textId="77777777" w:rsidR="00390A03" w:rsidRPr="00A03C90" w:rsidRDefault="00F708BA" w:rsidP="00F708BA">
            <w:pPr>
              <w:pStyle w:val="AralkYok1"/>
              <w:rPr>
                <w:b/>
                <w:bCs/>
                <w:iCs/>
                <w:sz w:val="22"/>
                <w:szCs w:val="22"/>
                <w:lang w:val="en-US"/>
              </w:rPr>
            </w:pPr>
            <w:r>
              <w:rPr>
                <w:b/>
                <w:sz w:val="22"/>
                <w:szCs w:val="22"/>
                <w:lang w:val="en-US"/>
              </w:rPr>
              <w:t xml:space="preserve">Гульнара Джунусбекова </w:t>
            </w:r>
          </w:p>
          <w:p w14:paraId="67BBB9D0" w14:textId="77777777" w:rsidR="00525AB7" w:rsidRPr="009B721C" w:rsidRDefault="00F708BA" w:rsidP="00F708BA">
            <w:pPr>
              <w:rPr>
                <w:i/>
                <w:sz w:val="22"/>
                <w:lang w:val="en-US"/>
              </w:rPr>
            </w:pPr>
            <w:r>
              <w:rPr>
                <w:i/>
                <w:sz w:val="22"/>
                <w:lang w:val="en-US"/>
              </w:rPr>
              <w:t xml:space="preserve">Gulnara Dzhunusbekova </w:t>
            </w:r>
          </w:p>
          <w:p w14:paraId="27D45F1E" w14:textId="77777777" w:rsidR="00F708BA" w:rsidRPr="009B721C" w:rsidRDefault="00F708BA" w:rsidP="00F708BA">
            <w:pPr>
              <w:rPr>
                <w:lang w:val="en-US"/>
              </w:rPr>
            </w:pPr>
            <w:r>
              <w:rPr>
                <w:i/>
                <w:iCs/>
                <w:sz w:val="22"/>
                <w:szCs w:val="22"/>
                <w:lang w:val="en-US"/>
              </w:rPr>
              <w:t>(Kazakhstan)</w:t>
            </w:r>
          </w:p>
        </w:tc>
      </w:tr>
      <w:tr w:rsidR="00390A03" w:rsidRPr="00E953BE" w14:paraId="01AAEEE1" w14:textId="77777777" w:rsidTr="006F566C">
        <w:trPr>
          <w:jc w:val="center"/>
        </w:trPr>
        <w:tc>
          <w:tcPr>
            <w:tcW w:w="1702" w:type="dxa"/>
            <w:shd w:val="clear" w:color="auto" w:fill="auto"/>
            <w:vAlign w:val="center"/>
          </w:tcPr>
          <w:p w14:paraId="7334212B" w14:textId="77777777" w:rsidR="00390A03" w:rsidRPr="00A03C90" w:rsidRDefault="00390A03" w:rsidP="005147A7">
            <w:pPr>
              <w:pStyle w:val="AralkYok1"/>
              <w:jc w:val="center"/>
              <w:rPr>
                <w:color w:val="002060"/>
                <w:sz w:val="22"/>
                <w:szCs w:val="22"/>
                <w:lang w:val="en-US"/>
              </w:rPr>
            </w:pPr>
            <w:r>
              <w:rPr>
                <w:color w:val="002060"/>
                <w:sz w:val="22"/>
                <w:szCs w:val="22"/>
                <w:lang w:val="en-US"/>
              </w:rPr>
              <w:t>1</w:t>
            </w:r>
            <w:r>
              <w:rPr>
                <w:color w:val="002060"/>
                <w:sz w:val="22"/>
                <w:szCs w:val="22"/>
              </w:rPr>
              <w:t>4</w:t>
            </w:r>
            <w:r>
              <w:rPr>
                <w:color w:val="002060"/>
                <w:sz w:val="22"/>
                <w:szCs w:val="22"/>
                <w:lang w:val="en-US"/>
              </w:rPr>
              <w:t>.</w:t>
            </w:r>
            <w:r>
              <w:rPr>
                <w:color w:val="002060"/>
                <w:sz w:val="22"/>
                <w:szCs w:val="22"/>
              </w:rPr>
              <w:t>40</w:t>
            </w:r>
            <w:r>
              <w:rPr>
                <w:color w:val="002060"/>
                <w:sz w:val="22"/>
                <w:szCs w:val="22"/>
                <w:lang w:val="en-US"/>
              </w:rPr>
              <w:t xml:space="preserve"> – 15.</w:t>
            </w:r>
            <w:r>
              <w:rPr>
                <w:color w:val="002060"/>
                <w:sz w:val="22"/>
                <w:szCs w:val="22"/>
              </w:rPr>
              <w:t>0</w:t>
            </w:r>
            <w:r>
              <w:rPr>
                <w:color w:val="002060"/>
                <w:sz w:val="22"/>
                <w:szCs w:val="22"/>
                <w:lang w:val="kk-KZ"/>
              </w:rPr>
              <w:t>0</w:t>
            </w:r>
          </w:p>
        </w:tc>
        <w:tc>
          <w:tcPr>
            <w:tcW w:w="6027" w:type="dxa"/>
            <w:shd w:val="clear" w:color="auto" w:fill="auto"/>
          </w:tcPr>
          <w:p w14:paraId="31E95AF8" w14:textId="77777777" w:rsidR="00390A03" w:rsidRPr="006F566C" w:rsidRDefault="00937766" w:rsidP="005147A7">
            <w:pPr>
              <w:pStyle w:val="AralkYok1"/>
              <w:jc w:val="both"/>
              <w:rPr>
                <w:rFonts w:eastAsia="SimSun"/>
                <w:b/>
                <w:color w:val="403152"/>
                <w:kern w:val="1"/>
                <w:sz w:val="22"/>
                <w:szCs w:val="22"/>
                <w:lang w:eastAsia="hi-IN" w:bidi="hi-IN"/>
              </w:rPr>
            </w:pPr>
            <w:r>
              <w:rPr>
                <w:rFonts w:eastAsia="SimSun"/>
                <w:b/>
                <w:color w:val="403152"/>
                <w:kern w:val="1"/>
                <w:sz w:val="22"/>
                <w:szCs w:val="22"/>
                <w:lang w:eastAsia="hi-IN" w:bidi="hi-IN"/>
              </w:rPr>
              <w:t>Диабетическая ХБП: можем ли мы изменить траекторию почечного риска?</w:t>
            </w:r>
          </w:p>
          <w:p w14:paraId="6053A8BE" w14:textId="77777777" w:rsidR="00525AB7" w:rsidRPr="005147A7" w:rsidRDefault="005147A7">
            <w:pPr>
              <w:rPr>
                <w:lang w:val="en-US"/>
              </w:rPr>
            </w:pPr>
            <w:r>
              <w:rPr>
                <w:i/>
                <w:sz w:val="22"/>
                <w:lang w:val="en-US"/>
              </w:rPr>
              <w:t>Diabetic CKD: can we change the trajectory of renal risk?</w:t>
            </w:r>
          </w:p>
        </w:tc>
        <w:tc>
          <w:tcPr>
            <w:tcW w:w="2761" w:type="dxa"/>
            <w:shd w:val="clear" w:color="auto" w:fill="auto"/>
            <w:vAlign w:val="center"/>
          </w:tcPr>
          <w:p w14:paraId="047D7A43" w14:textId="77777777" w:rsidR="006F566C" w:rsidRPr="009B721C" w:rsidRDefault="006F566C" w:rsidP="006F566C">
            <w:pPr>
              <w:rPr>
                <w:b/>
                <w:sz w:val="22"/>
                <w:lang w:val="en-US"/>
              </w:rPr>
            </w:pPr>
            <w:r>
              <w:rPr>
                <w:b/>
                <w:sz w:val="22"/>
              </w:rPr>
              <w:t>Лаура</w:t>
            </w:r>
            <w:r>
              <w:rPr>
                <w:b/>
                <w:sz w:val="22"/>
                <w:lang w:val="en-US"/>
              </w:rPr>
              <w:t xml:space="preserve"> </w:t>
            </w:r>
            <w:r>
              <w:rPr>
                <w:b/>
                <w:sz w:val="22"/>
              </w:rPr>
              <w:t>Даньярова</w:t>
            </w:r>
            <w:r>
              <w:rPr>
                <w:b/>
                <w:sz w:val="22"/>
                <w:lang w:val="en-US"/>
              </w:rPr>
              <w:t xml:space="preserve"> </w:t>
            </w:r>
          </w:p>
          <w:p w14:paraId="5CC80BC5" w14:textId="77777777" w:rsidR="00C95328" w:rsidRPr="006F566C" w:rsidRDefault="00C95328" w:rsidP="006F566C">
            <w:pPr>
              <w:rPr>
                <w:bCs/>
                <w:i/>
                <w:iCs/>
                <w:sz w:val="22"/>
                <w:szCs w:val="22"/>
                <w:lang w:val="en-US"/>
              </w:rPr>
            </w:pPr>
            <w:r>
              <w:rPr>
                <w:bCs/>
                <w:i/>
                <w:iCs/>
                <w:sz w:val="22"/>
                <w:szCs w:val="22"/>
                <w:lang w:val="en-US"/>
              </w:rPr>
              <w:t xml:space="preserve">Laura Danyarova </w:t>
            </w:r>
          </w:p>
          <w:p w14:paraId="01785D96" w14:textId="77777777" w:rsidR="00525AB7" w:rsidRPr="006F566C" w:rsidRDefault="00C95328" w:rsidP="006F566C">
            <w:pPr>
              <w:pStyle w:val="AralkYok1"/>
              <w:rPr>
                <w:b/>
                <w:lang w:val="en-US"/>
              </w:rPr>
            </w:pPr>
            <w:r>
              <w:rPr>
                <w:i/>
                <w:iCs/>
                <w:sz w:val="22"/>
                <w:szCs w:val="22"/>
                <w:lang w:val="en-US"/>
              </w:rPr>
              <w:t>(Kazakhstan)</w:t>
            </w:r>
          </w:p>
        </w:tc>
      </w:tr>
    </w:tbl>
    <w:p w14:paraId="72B8ECE6" w14:textId="701CB8E9" w:rsidR="002A5E35" w:rsidRDefault="002A5E35">
      <w:pPr>
        <w:rPr>
          <w:b/>
          <w:lang w:val="en-US"/>
        </w:rPr>
      </w:pPr>
    </w:p>
    <w:p w14:paraId="18EEA614" w14:textId="77777777" w:rsidR="0070094A" w:rsidRPr="005147A7" w:rsidRDefault="0070094A">
      <w:pPr>
        <w:rPr>
          <w:b/>
          <w:lang w:val="en-US"/>
        </w:rPr>
      </w:pPr>
    </w:p>
    <w:tbl>
      <w:tblPr>
        <w:tblpPr w:leftFromText="180" w:rightFromText="180" w:vertAnchor="text" w:tblpXSpec="center" w:tblpY="1"/>
        <w:tblOverlap w:val="never"/>
        <w:tblW w:w="1049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702"/>
        <w:gridCol w:w="6027"/>
        <w:gridCol w:w="2761"/>
      </w:tblGrid>
      <w:tr w:rsidR="00B07421" w:rsidRPr="00E953BE" w14:paraId="03C70D11" w14:textId="77777777">
        <w:trPr>
          <w:jc w:val="center"/>
        </w:trPr>
        <w:tc>
          <w:tcPr>
            <w:tcW w:w="1702" w:type="dxa"/>
            <w:shd w:val="clear" w:color="auto" w:fill="31849B"/>
            <w:vAlign w:val="center"/>
          </w:tcPr>
          <w:p w14:paraId="3B651DB1" w14:textId="77777777" w:rsidR="00B07421" w:rsidRPr="005147A7" w:rsidRDefault="00B07421">
            <w:pPr>
              <w:pStyle w:val="AralkYok1"/>
              <w:jc w:val="center"/>
              <w:rPr>
                <w:b/>
                <w:color w:val="FFFFFF"/>
                <w:sz w:val="20"/>
                <w:szCs w:val="22"/>
                <w:lang w:val="en-US"/>
              </w:rPr>
            </w:pPr>
          </w:p>
        </w:tc>
        <w:tc>
          <w:tcPr>
            <w:tcW w:w="6027" w:type="dxa"/>
            <w:shd w:val="clear" w:color="auto" w:fill="31849B"/>
          </w:tcPr>
          <w:p w14:paraId="3130E159" w14:textId="77777777" w:rsidR="00B07421" w:rsidRPr="00A03C90" w:rsidRDefault="00434CB7">
            <w:pPr>
              <w:pStyle w:val="AralkYok1"/>
              <w:jc w:val="center"/>
              <w:rPr>
                <w:b/>
                <w:color w:val="FFFFFF"/>
                <w:sz w:val="20"/>
                <w:szCs w:val="22"/>
                <w:lang w:val="en-US"/>
              </w:rPr>
            </w:pPr>
            <w:r>
              <w:rPr>
                <w:b/>
                <w:color w:val="FFFFFF"/>
                <w:sz w:val="20"/>
                <w:szCs w:val="22"/>
                <w:lang w:val="en-US"/>
              </w:rPr>
              <w:t xml:space="preserve">16.00 – 17.15 Afternoon session </w:t>
            </w:r>
          </w:p>
          <w:p w14:paraId="3B41E933" w14:textId="77777777" w:rsidR="00B07421" w:rsidRPr="00A03C90" w:rsidRDefault="00434CB7">
            <w:pPr>
              <w:pStyle w:val="AralkYok1"/>
              <w:jc w:val="center"/>
              <w:rPr>
                <w:b/>
                <w:color w:val="FFFFFF"/>
                <w:sz w:val="20"/>
                <w:szCs w:val="22"/>
                <w:lang w:val="en-US"/>
              </w:rPr>
            </w:pPr>
            <w:r>
              <w:rPr>
                <w:b/>
                <w:color w:val="FFFFFF"/>
                <w:sz w:val="20"/>
                <w:szCs w:val="22"/>
                <w:lang w:val="en-US"/>
              </w:rPr>
              <w:t xml:space="preserve">Satellite symposium </w:t>
            </w:r>
          </w:p>
          <w:p w14:paraId="6A9C2982" w14:textId="77777777" w:rsidR="00B07421" w:rsidRPr="00EA2489" w:rsidRDefault="00434CB7">
            <w:pPr>
              <w:pStyle w:val="AralkYok1"/>
              <w:jc w:val="center"/>
              <w:rPr>
                <w:b/>
                <w:color w:val="FFFFFF"/>
                <w:szCs w:val="22"/>
                <w:lang w:val="en-US"/>
              </w:rPr>
            </w:pPr>
            <w:r>
              <w:rPr>
                <w:b/>
                <w:color w:val="FFFFFF"/>
                <w:szCs w:val="22"/>
                <w:lang w:val="en-US"/>
              </w:rPr>
              <w:t>Трансплантация почки и Иммуногенетика</w:t>
            </w:r>
          </w:p>
          <w:p w14:paraId="2EDC74C7" w14:textId="77777777" w:rsidR="00B07421" w:rsidRPr="00EA2489" w:rsidRDefault="00434CB7">
            <w:pPr>
              <w:pStyle w:val="AralkYok1"/>
              <w:jc w:val="center"/>
              <w:rPr>
                <w:i/>
                <w:iCs/>
                <w:color w:val="FFFFFF"/>
                <w:szCs w:val="22"/>
                <w:lang w:val="en-US"/>
              </w:rPr>
            </w:pPr>
            <w:r>
              <w:rPr>
                <w:i/>
                <w:iCs/>
                <w:color w:val="FFFFFF"/>
                <w:szCs w:val="22"/>
                <w:lang w:val="en-US"/>
              </w:rPr>
              <w:t>Kidney Transplantation and Immunogenetics</w:t>
            </w:r>
          </w:p>
          <w:p w14:paraId="03F15438" w14:textId="77777777" w:rsidR="00B07421" w:rsidRPr="00E953BE" w:rsidRDefault="00434CB7">
            <w:pPr>
              <w:pStyle w:val="AralkYok1"/>
              <w:jc w:val="center"/>
              <w:rPr>
                <w:b/>
                <w:color w:val="FFFFFF"/>
                <w:sz w:val="20"/>
                <w:szCs w:val="22"/>
                <w:lang w:val="en-US"/>
              </w:rPr>
            </w:pPr>
            <w:proofErr w:type="spellStart"/>
            <w:r>
              <w:rPr>
                <w:b/>
                <w:color w:val="FFFFFF"/>
                <w:sz w:val="20"/>
                <w:szCs w:val="22"/>
                <w:lang w:val="en-US"/>
              </w:rPr>
              <w:t>Председатель</w:t>
            </w:r>
            <w:proofErr w:type="spellEnd"/>
            <w:r>
              <w:rPr>
                <w:b/>
                <w:color w:val="FFFFFF"/>
                <w:sz w:val="20"/>
                <w:szCs w:val="22"/>
                <w:lang w:val="en-US"/>
              </w:rPr>
              <w:t xml:space="preserve"> / Chairman</w:t>
            </w:r>
            <w:r w:rsidRPr="00E953BE">
              <w:rPr>
                <w:b/>
                <w:color w:val="FFFFFF"/>
                <w:sz w:val="20"/>
                <w:szCs w:val="22"/>
                <w:lang w:val="en-US"/>
              </w:rPr>
              <w:t>:</w:t>
            </w:r>
            <w:r w:rsidRPr="00E953BE">
              <w:rPr>
                <w:b/>
                <w:sz w:val="22"/>
                <w:szCs w:val="22"/>
                <w:lang w:val="en-US"/>
              </w:rPr>
              <w:t xml:space="preserve"> </w:t>
            </w:r>
          </w:p>
        </w:tc>
        <w:tc>
          <w:tcPr>
            <w:tcW w:w="2761" w:type="dxa"/>
            <w:shd w:val="clear" w:color="auto" w:fill="31849B"/>
            <w:vAlign w:val="center"/>
          </w:tcPr>
          <w:p w14:paraId="5C38A2B6" w14:textId="77777777" w:rsidR="00B07421" w:rsidRPr="00E953BE" w:rsidRDefault="00B07421">
            <w:pPr>
              <w:pStyle w:val="AralkYok1"/>
              <w:rPr>
                <w:b/>
                <w:sz w:val="22"/>
                <w:szCs w:val="22"/>
                <w:lang w:val="en-US"/>
              </w:rPr>
            </w:pPr>
          </w:p>
        </w:tc>
      </w:tr>
      <w:tr w:rsidR="00EB7E79" w:rsidRPr="00E953BE" w14:paraId="48B5B70A" w14:textId="77777777">
        <w:trPr>
          <w:jc w:val="center"/>
        </w:trPr>
        <w:tc>
          <w:tcPr>
            <w:tcW w:w="1702" w:type="dxa"/>
            <w:shd w:val="clear" w:color="auto" w:fill="auto"/>
            <w:vAlign w:val="center"/>
          </w:tcPr>
          <w:p w14:paraId="6BAEA9AC" w14:textId="77777777" w:rsidR="00EB7E79" w:rsidRPr="00A03C90" w:rsidRDefault="00EB7E79" w:rsidP="00EB7E79">
            <w:pPr>
              <w:pStyle w:val="AralkYok1"/>
              <w:jc w:val="center"/>
              <w:rPr>
                <w:color w:val="002060"/>
                <w:sz w:val="22"/>
                <w:szCs w:val="22"/>
              </w:rPr>
            </w:pPr>
            <w:r>
              <w:rPr>
                <w:color w:val="002060"/>
                <w:sz w:val="22"/>
                <w:szCs w:val="22"/>
              </w:rPr>
              <w:t>16.00 – 16.15</w:t>
            </w:r>
          </w:p>
        </w:tc>
        <w:tc>
          <w:tcPr>
            <w:tcW w:w="6027" w:type="dxa"/>
            <w:shd w:val="clear" w:color="auto" w:fill="auto"/>
          </w:tcPr>
          <w:p w14:paraId="53687FD6" w14:textId="77777777" w:rsidR="00EB7E79" w:rsidRPr="00880330" w:rsidRDefault="00EB7E79" w:rsidP="00880330">
            <w:pPr>
              <w:pStyle w:val="AralkYok1"/>
              <w:jc w:val="both"/>
              <w:rPr>
                <w:b/>
                <w:color w:val="403152"/>
                <w:sz w:val="22"/>
                <w:szCs w:val="22"/>
              </w:rPr>
            </w:pPr>
            <w:r>
              <w:rPr>
                <w:b/>
                <w:color w:val="403152"/>
                <w:sz w:val="22"/>
                <w:szCs w:val="22"/>
              </w:rPr>
              <w:t>Цитомегаловирусная инфекция при трансплантации почки: современные подходы к профилактике и лечению</w:t>
            </w:r>
          </w:p>
          <w:p w14:paraId="39177972" w14:textId="77777777" w:rsidR="00525AB7" w:rsidRPr="00880330" w:rsidRDefault="005147A7">
            <w:pPr>
              <w:rPr>
                <w:lang w:val="en-US"/>
              </w:rPr>
            </w:pPr>
            <w:r>
              <w:rPr>
                <w:i/>
                <w:sz w:val="22"/>
                <w:lang w:val="en-US"/>
              </w:rPr>
              <w:t>Cytomegalovirus Infection in Kidney Transplantation: Current Approaches to Prevention and Treatment</w:t>
            </w:r>
          </w:p>
        </w:tc>
        <w:tc>
          <w:tcPr>
            <w:tcW w:w="2761" w:type="dxa"/>
            <w:shd w:val="clear" w:color="auto" w:fill="auto"/>
          </w:tcPr>
          <w:p w14:paraId="2D77E5D9" w14:textId="77777777" w:rsidR="00EB7E79" w:rsidRPr="00E953BE" w:rsidRDefault="00880330" w:rsidP="00EB7E79">
            <w:pPr>
              <w:pStyle w:val="AralkYok1"/>
              <w:rPr>
                <w:b/>
                <w:bCs/>
                <w:iCs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bCs/>
                <w:iCs/>
                <w:sz w:val="22"/>
                <w:szCs w:val="22"/>
              </w:rPr>
              <w:t>Салтанат</w:t>
            </w:r>
            <w:proofErr w:type="spellEnd"/>
            <w:r w:rsidRPr="00E953BE">
              <w:rPr>
                <w:b/>
                <w:bCs/>
                <w:iCs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b/>
                <w:bCs/>
                <w:iCs/>
                <w:sz w:val="22"/>
                <w:szCs w:val="22"/>
              </w:rPr>
              <w:t>Туганбекова</w:t>
            </w:r>
            <w:proofErr w:type="spellEnd"/>
          </w:p>
          <w:p w14:paraId="6D2DD95E" w14:textId="77777777" w:rsidR="00525AB7" w:rsidRDefault="00880330">
            <w:pPr>
              <w:rPr>
                <w:i/>
                <w:sz w:val="22"/>
                <w:lang w:val="en-US"/>
              </w:rPr>
            </w:pPr>
            <w:r>
              <w:rPr>
                <w:i/>
                <w:sz w:val="22"/>
                <w:lang w:val="en-US"/>
              </w:rPr>
              <w:t>Saltanat Tuganbekova</w:t>
            </w:r>
          </w:p>
          <w:p w14:paraId="606026E5" w14:textId="77777777" w:rsidR="00880330" w:rsidRPr="00880330" w:rsidRDefault="00880330">
            <w:pPr>
              <w:rPr>
                <w:lang w:val="en-US"/>
              </w:rPr>
            </w:pPr>
            <w:r>
              <w:rPr>
                <w:i/>
                <w:iCs/>
                <w:sz w:val="22"/>
                <w:szCs w:val="22"/>
                <w:lang w:val="en-US"/>
              </w:rPr>
              <w:t>(Kazakhstan)</w:t>
            </w:r>
          </w:p>
        </w:tc>
      </w:tr>
      <w:tr w:rsidR="00EB7E79" w:rsidRPr="00E953BE" w14:paraId="0C8288E6" w14:textId="77777777">
        <w:trPr>
          <w:jc w:val="center"/>
        </w:trPr>
        <w:tc>
          <w:tcPr>
            <w:tcW w:w="1702" w:type="dxa"/>
            <w:shd w:val="clear" w:color="auto" w:fill="auto"/>
            <w:vAlign w:val="center"/>
          </w:tcPr>
          <w:p w14:paraId="064CFCB4" w14:textId="77777777" w:rsidR="00EB7E79" w:rsidRPr="00A03C90" w:rsidRDefault="00EB7E79" w:rsidP="00EB7E79">
            <w:pPr>
              <w:pStyle w:val="AralkYok1"/>
              <w:jc w:val="center"/>
              <w:rPr>
                <w:color w:val="002060"/>
                <w:sz w:val="22"/>
                <w:szCs w:val="22"/>
              </w:rPr>
            </w:pPr>
            <w:r>
              <w:rPr>
                <w:color w:val="002060"/>
                <w:sz w:val="22"/>
                <w:szCs w:val="22"/>
              </w:rPr>
              <w:t>16.15 – 16.30</w:t>
            </w:r>
          </w:p>
        </w:tc>
        <w:tc>
          <w:tcPr>
            <w:tcW w:w="6027" w:type="dxa"/>
            <w:shd w:val="clear" w:color="auto" w:fill="auto"/>
          </w:tcPr>
          <w:p w14:paraId="5287295B" w14:textId="77777777" w:rsidR="00EB7E79" w:rsidRPr="00880330" w:rsidRDefault="00EB7E79" w:rsidP="00880330">
            <w:pPr>
              <w:pStyle w:val="AralkYok1"/>
              <w:jc w:val="both"/>
              <w:rPr>
                <w:rFonts w:eastAsia="SimSun"/>
                <w:b/>
                <w:color w:val="403152"/>
                <w:kern w:val="1"/>
                <w:sz w:val="22"/>
                <w:szCs w:val="22"/>
                <w:lang w:val="en-US" w:eastAsia="hi-IN" w:bidi="hi-IN"/>
              </w:rPr>
            </w:pPr>
            <w:r>
              <w:rPr>
                <w:rFonts w:eastAsia="SimSun"/>
                <w:b/>
                <w:color w:val="403152"/>
                <w:kern w:val="1"/>
                <w:sz w:val="22"/>
                <w:szCs w:val="22"/>
                <w:lang w:eastAsia="hi-IN" w:bidi="hi-IN"/>
              </w:rPr>
              <w:t>Опыт</w:t>
            </w:r>
            <w:r>
              <w:rPr>
                <w:rFonts w:eastAsia="SimSun"/>
                <w:b/>
                <w:color w:val="403152"/>
                <w:kern w:val="1"/>
                <w:sz w:val="22"/>
                <w:szCs w:val="22"/>
                <w:lang w:val="en-US" w:eastAsia="hi-IN" w:bidi="hi-IN"/>
              </w:rPr>
              <w:t xml:space="preserve"> </w:t>
            </w:r>
            <w:r>
              <w:rPr>
                <w:rFonts w:eastAsia="SimSun"/>
                <w:b/>
                <w:color w:val="403152"/>
                <w:kern w:val="1"/>
                <w:sz w:val="22"/>
                <w:szCs w:val="22"/>
                <w:lang w:eastAsia="hi-IN" w:bidi="hi-IN"/>
              </w:rPr>
              <w:t>АВО</w:t>
            </w:r>
            <w:r>
              <w:rPr>
                <w:rFonts w:eastAsia="SimSun"/>
                <w:b/>
                <w:color w:val="403152"/>
                <w:kern w:val="1"/>
                <w:sz w:val="22"/>
                <w:szCs w:val="22"/>
                <w:lang w:val="en-US" w:eastAsia="hi-IN" w:bidi="hi-IN"/>
              </w:rPr>
              <w:t xml:space="preserve"> </w:t>
            </w:r>
            <w:r>
              <w:rPr>
                <w:rFonts w:eastAsia="SimSun"/>
                <w:b/>
                <w:color w:val="403152"/>
                <w:kern w:val="1"/>
                <w:sz w:val="22"/>
                <w:szCs w:val="22"/>
                <w:lang w:eastAsia="hi-IN" w:bidi="hi-IN"/>
              </w:rPr>
              <w:t>несовместимой</w:t>
            </w:r>
            <w:r>
              <w:rPr>
                <w:rFonts w:eastAsia="SimSun"/>
                <w:b/>
                <w:color w:val="403152"/>
                <w:kern w:val="1"/>
                <w:sz w:val="22"/>
                <w:szCs w:val="22"/>
                <w:lang w:val="en-US" w:eastAsia="hi-IN" w:bidi="hi-IN"/>
              </w:rPr>
              <w:t xml:space="preserve"> </w:t>
            </w:r>
            <w:r>
              <w:rPr>
                <w:rFonts w:eastAsia="SimSun"/>
                <w:b/>
                <w:color w:val="403152"/>
                <w:kern w:val="1"/>
                <w:sz w:val="22"/>
                <w:szCs w:val="22"/>
                <w:lang w:eastAsia="hi-IN" w:bidi="hi-IN"/>
              </w:rPr>
              <w:t>трансплантации</w:t>
            </w:r>
            <w:r>
              <w:rPr>
                <w:rFonts w:eastAsia="SimSun"/>
                <w:b/>
                <w:color w:val="403152"/>
                <w:kern w:val="1"/>
                <w:sz w:val="22"/>
                <w:szCs w:val="22"/>
                <w:lang w:val="en-US" w:eastAsia="hi-IN" w:bidi="hi-IN"/>
              </w:rPr>
              <w:t xml:space="preserve"> </w:t>
            </w:r>
            <w:r>
              <w:rPr>
                <w:rFonts w:eastAsia="SimSun"/>
                <w:b/>
                <w:color w:val="403152"/>
                <w:kern w:val="1"/>
                <w:sz w:val="22"/>
                <w:szCs w:val="22"/>
                <w:lang w:eastAsia="hi-IN" w:bidi="hi-IN"/>
              </w:rPr>
              <w:t>почки</w:t>
            </w:r>
          </w:p>
          <w:p w14:paraId="264A6918" w14:textId="77777777" w:rsidR="00525AB7" w:rsidRPr="00880330" w:rsidRDefault="005147A7">
            <w:pPr>
              <w:rPr>
                <w:lang w:val="en-US"/>
              </w:rPr>
            </w:pPr>
            <w:r>
              <w:rPr>
                <w:i/>
                <w:sz w:val="22"/>
                <w:lang w:val="en-US"/>
              </w:rPr>
              <w:t>Experience of ABO-incompatible kidney transplantation</w:t>
            </w:r>
          </w:p>
        </w:tc>
        <w:tc>
          <w:tcPr>
            <w:tcW w:w="2761" w:type="dxa"/>
            <w:shd w:val="clear" w:color="auto" w:fill="auto"/>
          </w:tcPr>
          <w:p w14:paraId="0FAE79D1" w14:textId="77777777" w:rsidR="00EB7E79" w:rsidRPr="00880330" w:rsidRDefault="00880330" w:rsidP="00EB7E79">
            <w:pPr>
              <w:pStyle w:val="AralkYok1"/>
              <w:rPr>
                <w:b/>
                <w:bCs/>
                <w:iCs/>
                <w:sz w:val="22"/>
                <w:szCs w:val="22"/>
                <w:lang w:val="en-US"/>
              </w:rPr>
            </w:pPr>
            <w:r>
              <w:rPr>
                <w:b/>
                <w:bCs/>
                <w:iCs/>
                <w:sz w:val="22"/>
                <w:szCs w:val="22"/>
                <w:lang w:val="kk-KZ"/>
              </w:rPr>
              <w:t xml:space="preserve">Ислам Мададов </w:t>
            </w:r>
          </w:p>
          <w:p w14:paraId="3383EDF7" w14:textId="77777777" w:rsidR="00525AB7" w:rsidRDefault="00880330">
            <w:pPr>
              <w:rPr>
                <w:i/>
                <w:sz w:val="22"/>
                <w:lang w:val="en-US"/>
              </w:rPr>
            </w:pPr>
            <w:r>
              <w:rPr>
                <w:i/>
                <w:sz w:val="22"/>
                <w:lang w:val="en-US"/>
              </w:rPr>
              <w:t xml:space="preserve">Islam Madadov </w:t>
            </w:r>
          </w:p>
          <w:p w14:paraId="674CE88E" w14:textId="77777777" w:rsidR="00880330" w:rsidRPr="00880330" w:rsidRDefault="00880330">
            <w:pPr>
              <w:rPr>
                <w:lang w:val="en-US"/>
              </w:rPr>
            </w:pPr>
            <w:r>
              <w:rPr>
                <w:i/>
                <w:iCs/>
                <w:sz w:val="22"/>
                <w:szCs w:val="22"/>
                <w:lang w:val="en-US"/>
              </w:rPr>
              <w:t>(Kazakhstan)</w:t>
            </w:r>
          </w:p>
        </w:tc>
      </w:tr>
      <w:tr w:rsidR="00EB7E79" w:rsidRPr="00E953BE" w14:paraId="69E424C3" w14:textId="77777777">
        <w:trPr>
          <w:jc w:val="center"/>
        </w:trPr>
        <w:tc>
          <w:tcPr>
            <w:tcW w:w="1702" w:type="dxa"/>
            <w:shd w:val="clear" w:color="auto" w:fill="auto"/>
            <w:vAlign w:val="center"/>
          </w:tcPr>
          <w:p w14:paraId="06CA95F5" w14:textId="77777777" w:rsidR="00EB7E79" w:rsidRPr="00A03C90" w:rsidRDefault="00EB7E79" w:rsidP="00EB7E79">
            <w:pPr>
              <w:pStyle w:val="AralkYok1"/>
              <w:jc w:val="center"/>
              <w:rPr>
                <w:color w:val="002060"/>
                <w:sz w:val="22"/>
                <w:szCs w:val="22"/>
              </w:rPr>
            </w:pPr>
            <w:r>
              <w:rPr>
                <w:color w:val="002060"/>
                <w:sz w:val="22"/>
                <w:szCs w:val="22"/>
              </w:rPr>
              <w:t>16.30 – 16.45</w:t>
            </w:r>
          </w:p>
        </w:tc>
        <w:tc>
          <w:tcPr>
            <w:tcW w:w="6027" w:type="dxa"/>
            <w:shd w:val="clear" w:color="auto" w:fill="auto"/>
          </w:tcPr>
          <w:p w14:paraId="3C176A0D" w14:textId="77777777" w:rsidR="00420F16" w:rsidRDefault="00420F16" w:rsidP="00EB7E79">
            <w:pPr>
              <w:pStyle w:val="AralkYok1"/>
              <w:jc w:val="both"/>
              <w:rPr>
                <w:b/>
                <w:sz w:val="22"/>
              </w:rPr>
            </w:pPr>
            <w:r>
              <w:rPr>
                <w:b/>
                <w:sz w:val="22"/>
              </w:rPr>
              <w:t>Влияние времени холодовой ишемии на ранние результаты трансплантации почки от посмертного донора</w:t>
            </w:r>
          </w:p>
          <w:p w14:paraId="24E78689" w14:textId="7D2AB441" w:rsidR="00420F16" w:rsidRPr="00420F16" w:rsidRDefault="00420F16" w:rsidP="00EB7E79">
            <w:pPr>
              <w:pStyle w:val="AralkYok1"/>
              <w:jc w:val="both"/>
              <w:rPr>
                <w:b/>
                <w:sz w:val="22"/>
                <w:lang w:val="en-US"/>
              </w:rPr>
            </w:pPr>
            <w:r>
              <w:rPr>
                <w:i/>
                <w:sz w:val="22"/>
                <w:szCs w:val="22"/>
                <w:lang w:val="kk-KZ"/>
              </w:rPr>
              <w:t>Impact of Cold Ischemia Time on Early Outcomes of Kidney Transplantation from Deceased Donors</w:t>
            </w:r>
          </w:p>
        </w:tc>
        <w:tc>
          <w:tcPr>
            <w:tcW w:w="2761" w:type="dxa"/>
            <w:shd w:val="clear" w:color="auto" w:fill="auto"/>
          </w:tcPr>
          <w:p w14:paraId="612107E4" w14:textId="77777777" w:rsidR="0074533A" w:rsidRPr="0074533A" w:rsidRDefault="0074533A">
            <w:pPr>
              <w:rPr>
                <w:rFonts w:eastAsia="Times New Roman" w:cs="Times New Roman"/>
                <w:b/>
                <w:bCs/>
                <w:iCs/>
                <w:kern w:val="0"/>
                <w:sz w:val="22"/>
                <w:szCs w:val="22"/>
                <w:lang w:val="kk-KZ" w:eastAsia="ru-RU" w:bidi="ar-SA"/>
              </w:rPr>
            </w:pPr>
            <w:r>
              <w:rPr>
                <w:rFonts w:eastAsia="Times New Roman" w:cs="Times New Roman"/>
                <w:b/>
                <w:bCs/>
                <w:iCs/>
                <w:kern w:val="0"/>
                <w:sz w:val="22"/>
                <w:szCs w:val="22"/>
                <w:lang w:val="kk-KZ" w:eastAsia="ru-RU" w:bidi="ar-SA"/>
              </w:rPr>
              <w:t>Мэлс Асыкбаев</w:t>
            </w:r>
          </w:p>
          <w:p w14:paraId="4B3892AA" w14:textId="77777777" w:rsidR="0074533A" w:rsidRPr="00E953BE" w:rsidRDefault="0074533A">
            <w:pPr>
              <w:rPr>
                <w:i/>
                <w:sz w:val="22"/>
                <w:lang w:val="en-US"/>
              </w:rPr>
            </w:pPr>
            <w:proofErr w:type="spellStart"/>
            <w:r w:rsidRPr="00E953BE">
              <w:rPr>
                <w:i/>
                <w:sz w:val="22"/>
                <w:lang w:val="en-US"/>
              </w:rPr>
              <w:t>Mels</w:t>
            </w:r>
            <w:proofErr w:type="spellEnd"/>
            <w:r w:rsidRPr="00E953BE">
              <w:rPr>
                <w:i/>
                <w:sz w:val="22"/>
                <w:lang w:val="en-US"/>
              </w:rPr>
              <w:t xml:space="preserve"> </w:t>
            </w:r>
            <w:proofErr w:type="spellStart"/>
            <w:r w:rsidRPr="00E953BE">
              <w:rPr>
                <w:i/>
                <w:sz w:val="22"/>
                <w:lang w:val="en-US"/>
              </w:rPr>
              <w:t>Asykbayev</w:t>
            </w:r>
            <w:proofErr w:type="spellEnd"/>
          </w:p>
          <w:p w14:paraId="545F5F9E" w14:textId="77777777" w:rsidR="0074533A" w:rsidRPr="00E953BE" w:rsidRDefault="0074533A">
            <w:pPr>
              <w:rPr>
                <w:lang w:val="en-US"/>
              </w:rPr>
            </w:pPr>
            <w:r w:rsidRPr="00E953BE">
              <w:rPr>
                <w:i/>
                <w:iCs/>
                <w:sz w:val="22"/>
                <w:szCs w:val="22"/>
                <w:lang w:val="en-US"/>
              </w:rPr>
              <w:t>(</w:t>
            </w:r>
            <w:r>
              <w:rPr>
                <w:i/>
                <w:iCs/>
                <w:sz w:val="22"/>
                <w:szCs w:val="22"/>
                <w:lang w:val="en-US"/>
              </w:rPr>
              <w:t>Kazakhstan</w:t>
            </w:r>
            <w:r w:rsidRPr="00E953BE">
              <w:rPr>
                <w:i/>
                <w:iCs/>
                <w:sz w:val="22"/>
                <w:szCs w:val="22"/>
                <w:lang w:val="en-US"/>
              </w:rPr>
              <w:t>)</w:t>
            </w:r>
          </w:p>
        </w:tc>
      </w:tr>
      <w:tr w:rsidR="002A5E35" w:rsidRPr="00E953BE" w14:paraId="7B28A156" w14:textId="77777777" w:rsidTr="00C933AF">
        <w:trPr>
          <w:jc w:val="center"/>
        </w:trPr>
        <w:tc>
          <w:tcPr>
            <w:tcW w:w="1702" w:type="dxa"/>
            <w:shd w:val="clear" w:color="auto" w:fill="auto"/>
            <w:vAlign w:val="center"/>
          </w:tcPr>
          <w:p w14:paraId="70632A0C" w14:textId="77777777" w:rsidR="002A5E35" w:rsidRPr="00A03C90" w:rsidRDefault="002A5E35" w:rsidP="002A5E35">
            <w:pPr>
              <w:pStyle w:val="AralkYok1"/>
              <w:jc w:val="center"/>
              <w:rPr>
                <w:color w:val="002060"/>
                <w:sz w:val="22"/>
                <w:szCs w:val="22"/>
              </w:rPr>
            </w:pPr>
            <w:r>
              <w:rPr>
                <w:color w:val="002060"/>
                <w:sz w:val="22"/>
                <w:szCs w:val="22"/>
              </w:rPr>
              <w:t>16.45 – 17.00</w:t>
            </w:r>
          </w:p>
        </w:tc>
        <w:tc>
          <w:tcPr>
            <w:tcW w:w="6027" w:type="dxa"/>
            <w:shd w:val="clear" w:color="auto" w:fill="auto"/>
          </w:tcPr>
          <w:p w14:paraId="27510D11" w14:textId="77777777" w:rsidR="00C933AF" w:rsidRDefault="00C933AF" w:rsidP="002A5E35">
            <w:pPr>
              <w:pStyle w:val="AralkYok1"/>
              <w:jc w:val="both"/>
              <w:rPr>
                <w:i/>
                <w:sz w:val="22"/>
                <w:szCs w:val="22"/>
                <w:lang w:val="kk-KZ"/>
              </w:rPr>
            </w:pPr>
            <w:r>
              <w:rPr>
                <w:b/>
                <w:sz w:val="22"/>
              </w:rPr>
              <w:t>Клинические исходы трансплантации почки в Национальном научном центре хирургии имени Сызганова: ретроспективное когортное исследование</w:t>
            </w:r>
            <w:r>
              <w:rPr>
                <w:i/>
                <w:sz w:val="22"/>
                <w:szCs w:val="22"/>
                <w:lang w:val="kk-KZ"/>
              </w:rPr>
              <w:t xml:space="preserve"> </w:t>
            </w:r>
          </w:p>
          <w:p w14:paraId="6B6EFEA5" w14:textId="77777777" w:rsidR="00525AB7" w:rsidRPr="00C933AF" w:rsidRDefault="002A5E35" w:rsidP="00C933AF">
            <w:pPr>
              <w:pStyle w:val="AralkYok1"/>
              <w:jc w:val="both"/>
              <w:rPr>
                <w:i/>
                <w:sz w:val="22"/>
                <w:szCs w:val="22"/>
                <w:lang w:val="kk-KZ"/>
              </w:rPr>
            </w:pPr>
            <w:r>
              <w:rPr>
                <w:i/>
                <w:sz w:val="22"/>
                <w:szCs w:val="22"/>
                <w:lang w:val="kk-KZ"/>
              </w:rPr>
              <w:t>Clinical Outcomes of Kidney Transplantation at the Syzganov National Scientific Center of Surgery: A Retrospective Cohort Study</w:t>
            </w:r>
          </w:p>
        </w:tc>
        <w:tc>
          <w:tcPr>
            <w:tcW w:w="2761" w:type="dxa"/>
            <w:shd w:val="clear" w:color="auto" w:fill="auto"/>
            <w:vAlign w:val="center"/>
          </w:tcPr>
          <w:p w14:paraId="1C2BE5FF" w14:textId="77777777" w:rsidR="002A5E35" w:rsidRDefault="00857D85" w:rsidP="00C933AF">
            <w:pPr>
              <w:pStyle w:val="AralkYok1"/>
              <w:rPr>
                <w:bCs/>
                <w:i/>
                <w:iCs/>
                <w:sz w:val="22"/>
                <w:szCs w:val="22"/>
                <w:lang w:val="kk-KZ"/>
              </w:rPr>
            </w:pPr>
            <w:r>
              <w:rPr>
                <w:b/>
                <w:sz w:val="22"/>
                <w:lang w:val="kk-KZ"/>
              </w:rPr>
              <w:t>Фарида</w:t>
            </w:r>
            <w:r>
              <w:rPr>
                <w:b/>
                <w:bCs/>
                <w:iCs/>
                <w:sz w:val="22"/>
                <w:szCs w:val="22"/>
                <w:lang w:val="kk-KZ"/>
              </w:rPr>
              <w:t xml:space="preserve"> </w:t>
            </w:r>
            <w:r>
              <w:rPr>
                <w:b/>
                <w:sz w:val="22"/>
                <w:lang w:val="kk-KZ"/>
              </w:rPr>
              <w:t xml:space="preserve">Болысбаева </w:t>
            </w:r>
            <w:r>
              <w:rPr>
                <w:bCs/>
                <w:i/>
                <w:iCs/>
                <w:sz w:val="22"/>
                <w:szCs w:val="22"/>
                <w:lang w:val="kk-KZ"/>
              </w:rPr>
              <w:t>Farida  Bolysbayeva</w:t>
            </w:r>
          </w:p>
          <w:p w14:paraId="5B232A66" w14:textId="77777777" w:rsidR="00857D85" w:rsidRPr="00C933AF" w:rsidRDefault="00857D85" w:rsidP="00C933AF">
            <w:pPr>
              <w:pStyle w:val="AralkYok1"/>
              <w:rPr>
                <w:b/>
                <w:bCs/>
                <w:iCs/>
                <w:sz w:val="22"/>
                <w:szCs w:val="22"/>
                <w:lang w:val="kk-KZ"/>
              </w:rPr>
            </w:pPr>
            <w:r>
              <w:rPr>
                <w:i/>
                <w:iCs/>
                <w:sz w:val="22"/>
                <w:szCs w:val="22"/>
                <w:lang w:val="kk-KZ"/>
              </w:rPr>
              <w:t>(Kazakhstan)</w:t>
            </w:r>
          </w:p>
          <w:p w14:paraId="6F1E5ED2" w14:textId="77777777" w:rsidR="00525AB7" w:rsidRPr="00C933AF" w:rsidRDefault="00525AB7" w:rsidP="00C933AF">
            <w:pPr>
              <w:rPr>
                <w:lang w:val="kk-KZ"/>
              </w:rPr>
            </w:pPr>
          </w:p>
        </w:tc>
      </w:tr>
      <w:tr w:rsidR="002A5E35" w:rsidRPr="00E953BE" w14:paraId="6B599B43" w14:textId="77777777" w:rsidTr="009D5F8F">
        <w:trPr>
          <w:jc w:val="center"/>
        </w:trPr>
        <w:tc>
          <w:tcPr>
            <w:tcW w:w="1702" w:type="dxa"/>
            <w:shd w:val="clear" w:color="auto" w:fill="auto"/>
            <w:vAlign w:val="center"/>
          </w:tcPr>
          <w:p w14:paraId="60C2549B" w14:textId="77777777" w:rsidR="002A5E35" w:rsidRPr="00A03C90" w:rsidRDefault="002A5E35" w:rsidP="002A5E35">
            <w:pPr>
              <w:pStyle w:val="AralkYok1"/>
              <w:jc w:val="center"/>
              <w:rPr>
                <w:color w:val="002060"/>
                <w:sz w:val="22"/>
                <w:szCs w:val="22"/>
              </w:rPr>
            </w:pPr>
            <w:r>
              <w:rPr>
                <w:color w:val="002060"/>
                <w:sz w:val="22"/>
                <w:szCs w:val="22"/>
              </w:rPr>
              <w:t>17.00 – 17.15</w:t>
            </w:r>
          </w:p>
        </w:tc>
        <w:tc>
          <w:tcPr>
            <w:tcW w:w="6027" w:type="dxa"/>
            <w:shd w:val="clear" w:color="auto" w:fill="auto"/>
          </w:tcPr>
          <w:p w14:paraId="1A349B99" w14:textId="77777777" w:rsidR="002A5E35" w:rsidRPr="009B721C" w:rsidRDefault="002A5E35" w:rsidP="002A5E35">
            <w:pPr>
              <w:jc w:val="both"/>
              <w:rPr>
                <w:rFonts w:eastAsia="Times New Roman" w:cs="Times New Roman"/>
                <w:b/>
                <w:kern w:val="0"/>
                <w:sz w:val="22"/>
                <w:lang w:val="en-US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lang w:eastAsia="ru-RU" w:bidi="ar-SA"/>
              </w:rPr>
              <w:t>Алгоритм обследования пациентов и подбор при трансплантации органов от посмертного донора. Работа</w:t>
            </w:r>
            <w:r>
              <w:rPr>
                <w:rFonts w:eastAsia="Times New Roman" w:cs="Times New Roman"/>
                <w:b/>
                <w:kern w:val="0"/>
                <w:sz w:val="22"/>
                <w:lang w:val="en-US" w:eastAsia="ru-RU" w:bidi="ar-SA"/>
              </w:rPr>
              <w:t xml:space="preserve"> </w:t>
            </w:r>
            <w:r>
              <w:rPr>
                <w:rFonts w:eastAsia="Times New Roman" w:cs="Times New Roman"/>
                <w:b/>
                <w:kern w:val="0"/>
                <w:sz w:val="22"/>
                <w:lang w:eastAsia="ru-RU" w:bidi="ar-SA"/>
              </w:rPr>
              <w:t>лаборатории</w:t>
            </w:r>
            <w:r>
              <w:rPr>
                <w:rFonts w:eastAsia="Times New Roman" w:cs="Times New Roman"/>
                <w:b/>
                <w:kern w:val="0"/>
                <w:sz w:val="22"/>
                <w:lang w:val="en-US" w:eastAsia="ru-RU" w:bidi="ar-SA"/>
              </w:rPr>
              <w:t xml:space="preserve"> </w:t>
            </w:r>
            <w:r>
              <w:rPr>
                <w:rFonts w:eastAsia="Times New Roman" w:cs="Times New Roman"/>
                <w:b/>
                <w:kern w:val="0"/>
                <w:sz w:val="22"/>
                <w:lang w:eastAsia="ru-RU" w:bidi="ar-SA"/>
              </w:rPr>
              <w:t>иммунологического</w:t>
            </w:r>
            <w:r>
              <w:rPr>
                <w:rFonts w:eastAsia="Times New Roman" w:cs="Times New Roman"/>
                <w:b/>
                <w:kern w:val="0"/>
                <w:sz w:val="22"/>
                <w:lang w:val="en-US" w:eastAsia="ru-RU" w:bidi="ar-SA"/>
              </w:rPr>
              <w:t xml:space="preserve"> </w:t>
            </w:r>
            <w:r>
              <w:rPr>
                <w:rFonts w:eastAsia="Times New Roman" w:cs="Times New Roman"/>
                <w:b/>
                <w:kern w:val="0"/>
                <w:sz w:val="22"/>
                <w:lang w:eastAsia="ru-RU" w:bidi="ar-SA"/>
              </w:rPr>
              <w:t>типирования</w:t>
            </w:r>
            <w:r>
              <w:rPr>
                <w:rFonts w:eastAsia="Times New Roman" w:cs="Times New Roman"/>
                <w:b/>
                <w:kern w:val="0"/>
                <w:sz w:val="22"/>
                <w:lang w:val="en-US" w:eastAsia="ru-RU" w:bidi="ar-SA"/>
              </w:rPr>
              <w:t xml:space="preserve"> </w:t>
            </w:r>
            <w:r>
              <w:rPr>
                <w:rFonts w:eastAsia="Times New Roman" w:cs="Times New Roman"/>
                <w:b/>
                <w:kern w:val="0"/>
                <w:sz w:val="22"/>
                <w:lang w:eastAsia="ru-RU" w:bidi="ar-SA"/>
              </w:rPr>
              <w:t>по</w:t>
            </w:r>
            <w:r>
              <w:rPr>
                <w:rFonts w:eastAsia="Times New Roman" w:cs="Times New Roman"/>
                <w:b/>
                <w:kern w:val="0"/>
                <w:sz w:val="22"/>
                <w:lang w:val="en-US" w:eastAsia="ru-RU" w:bidi="ar-SA"/>
              </w:rPr>
              <w:t xml:space="preserve"> </w:t>
            </w:r>
            <w:r>
              <w:rPr>
                <w:rFonts w:eastAsia="Times New Roman" w:cs="Times New Roman"/>
                <w:b/>
                <w:kern w:val="0"/>
                <w:sz w:val="22"/>
                <w:lang w:eastAsia="ru-RU" w:bidi="ar-SA"/>
              </w:rPr>
              <w:t>западному</w:t>
            </w:r>
            <w:r>
              <w:rPr>
                <w:rFonts w:eastAsia="Times New Roman" w:cs="Times New Roman"/>
                <w:b/>
                <w:kern w:val="0"/>
                <w:sz w:val="22"/>
                <w:lang w:val="en-US" w:eastAsia="ru-RU" w:bidi="ar-SA"/>
              </w:rPr>
              <w:t xml:space="preserve"> </w:t>
            </w:r>
            <w:r>
              <w:rPr>
                <w:rFonts w:eastAsia="Times New Roman" w:cs="Times New Roman"/>
                <w:b/>
                <w:kern w:val="0"/>
                <w:sz w:val="22"/>
                <w:lang w:eastAsia="ru-RU" w:bidi="ar-SA"/>
              </w:rPr>
              <w:t>региону</w:t>
            </w:r>
          </w:p>
          <w:p w14:paraId="6F41F586" w14:textId="77777777" w:rsidR="00525AB7" w:rsidRPr="005147A7" w:rsidRDefault="005147A7">
            <w:pPr>
              <w:rPr>
                <w:lang w:val="en-US"/>
              </w:rPr>
            </w:pPr>
            <w:r>
              <w:rPr>
                <w:i/>
                <w:sz w:val="22"/>
                <w:lang w:val="en-US"/>
              </w:rPr>
              <w:t>Algorithm for patient examination and matching in organ transplantation from deceased donors. Work of the tissue immunological typing laboratory for the western region.</w:t>
            </w:r>
          </w:p>
        </w:tc>
        <w:tc>
          <w:tcPr>
            <w:tcW w:w="2761" w:type="dxa"/>
            <w:shd w:val="clear" w:color="auto" w:fill="auto"/>
            <w:vAlign w:val="center"/>
          </w:tcPr>
          <w:p w14:paraId="507517AE" w14:textId="77777777" w:rsidR="002A5E35" w:rsidRPr="003341B9" w:rsidRDefault="003341B9" w:rsidP="009D5F8F">
            <w:pPr>
              <w:rPr>
                <w:rFonts w:eastAsia="Times New Roman" w:cs="Times New Roman"/>
                <w:b/>
                <w:kern w:val="0"/>
                <w:sz w:val="22"/>
                <w:lang w:val="kk-KZ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lang w:val="kk-KZ" w:eastAsia="ru-RU" w:bidi="ar-SA"/>
              </w:rPr>
              <w:t xml:space="preserve">Балнур Жанабаева </w:t>
            </w:r>
          </w:p>
          <w:p w14:paraId="371A4DBF" w14:textId="77777777" w:rsidR="00525AB7" w:rsidRPr="005147A7" w:rsidRDefault="003341B9" w:rsidP="009D5F8F">
            <w:pPr>
              <w:rPr>
                <w:lang w:val="en-US"/>
              </w:rPr>
            </w:pPr>
            <w:r>
              <w:rPr>
                <w:i/>
                <w:sz w:val="22"/>
                <w:lang w:val="en-US"/>
              </w:rPr>
              <w:t xml:space="preserve">Balnur Zhanabayeva </w:t>
            </w:r>
          </w:p>
          <w:p w14:paraId="07256292" w14:textId="77777777" w:rsidR="003341B9" w:rsidRPr="00C933AF" w:rsidRDefault="003341B9" w:rsidP="009D5F8F">
            <w:pPr>
              <w:pStyle w:val="AralkYok1"/>
              <w:rPr>
                <w:b/>
                <w:bCs/>
                <w:iCs/>
                <w:sz w:val="22"/>
                <w:szCs w:val="22"/>
                <w:lang w:val="kk-KZ"/>
              </w:rPr>
            </w:pPr>
            <w:r>
              <w:rPr>
                <w:i/>
                <w:iCs/>
                <w:sz w:val="22"/>
                <w:szCs w:val="22"/>
                <w:lang w:val="kk-KZ"/>
              </w:rPr>
              <w:t>(Kazakhstan)</w:t>
            </w:r>
          </w:p>
          <w:p w14:paraId="404327C6" w14:textId="77777777" w:rsidR="00525AB7" w:rsidRPr="003341B9" w:rsidRDefault="00525AB7" w:rsidP="009D5F8F">
            <w:pPr>
              <w:rPr>
                <w:lang w:val="kk-KZ"/>
              </w:rPr>
            </w:pPr>
          </w:p>
        </w:tc>
      </w:tr>
    </w:tbl>
    <w:p w14:paraId="67A64C5A" w14:textId="77777777" w:rsidR="00B07421" w:rsidRPr="005147A7" w:rsidRDefault="00B07421">
      <w:pPr>
        <w:rPr>
          <w:b/>
          <w:vanish/>
          <w:lang w:val="en-US"/>
        </w:rPr>
      </w:pPr>
    </w:p>
    <w:p w14:paraId="71CC1200" w14:textId="77777777" w:rsidR="00B07421" w:rsidRPr="005147A7" w:rsidRDefault="00B07421">
      <w:pPr>
        <w:jc w:val="center"/>
        <w:rPr>
          <w:rFonts w:cs="Times New Roman"/>
          <w:b/>
          <w:color w:val="000000"/>
          <w:sz w:val="22"/>
          <w:szCs w:val="22"/>
          <w:lang w:val="en-US"/>
        </w:rPr>
      </w:pPr>
    </w:p>
    <w:p w14:paraId="6270C81B" w14:textId="77777777" w:rsidR="0070094A" w:rsidRPr="00E953BE" w:rsidRDefault="0070094A" w:rsidP="008A7D48">
      <w:pPr>
        <w:jc w:val="center"/>
        <w:rPr>
          <w:b/>
          <w:sz w:val="22"/>
          <w:lang w:val="en-US"/>
        </w:rPr>
      </w:pPr>
    </w:p>
    <w:p w14:paraId="01298388" w14:textId="77777777" w:rsidR="00E953BE" w:rsidRPr="00E953BE" w:rsidRDefault="00E953BE" w:rsidP="008A7D48">
      <w:pPr>
        <w:jc w:val="center"/>
        <w:rPr>
          <w:b/>
          <w:sz w:val="22"/>
          <w:lang w:val="en-US"/>
        </w:rPr>
      </w:pPr>
    </w:p>
    <w:p w14:paraId="30A7AD62" w14:textId="77777777" w:rsidR="00E953BE" w:rsidRPr="00E953BE" w:rsidRDefault="00E953BE" w:rsidP="008A7D48">
      <w:pPr>
        <w:jc w:val="center"/>
        <w:rPr>
          <w:b/>
          <w:sz w:val="22"/>
          <w:lang w:val="en-US"/>
        </w:rPr>
      </w:pPr>
    </w:p>
    <w:p w14:paraId="2BB34C31" w14:textId="77777777" w:rsidR="00E953BE" w:rsidRPr="00E953BE" w:rsidRDefault="00E953BE" w:rsidP="008A7D48">
      <w:pPr>
        <w:jc w:val="center"/>
        <w:rPr>
          <w:b/>
          <w:sz w:val="22"/>
          <w:lang w:val="en-US"/>
        </w:rPr>
      </w:pPr>
    </w:p>
    <w:p w14:paraId="187EACA3" w14:textId="77777777" w:rsidR="00E953BE" w:rsidRPr="00E953BE" w:rsidRDefault="00E953BE" w:rsidP="008A7D48">
      <w:pPr>
        <w:jc w:val="center"/>
        <w:rPr>
          <w:b/>
          <w:sz w:val="22"/>
          <w:lang w:val="en-US"/>
        </w:rPr>
      </w:pPr>
    </w:p>
    <w:p w14:paraId="4EB1A738" w14:textId="77777777" w:rsidR="00E953BE" w:rsidRPr="00E953BE" w:rsidRDefault="00E953BE" w:rsidP="008A7D48">
      <w:pPr>
        <w:jc w:val="center"/>
        <w:rPr>
          <w:b/>
          <w:sz w:val="22"/>
          <w:lang w:val="en-US"/>
        </w:rPr>
      </w:pPr>
    </w:p>
    <w:p w14:paraId="1068E1CE" w14:textId="77777777" w:rsidR="00E953BE" w:rsidRPr="00E953BE" w:rsidRDefault="00E953BE" w:rsidP="008A7D48">
      <w:pPr>
        <w:jc w:val="center"/>
        <w:rPr>
          <w:b/>
          <w:sz w:val="22"/>
          <w:lang w:val="en-US"/>
        </w:rPr>
      </w:pPr>
    </w:p>
    <w:p w14:paraId="22AB5E86" w14:textId="77777777" w:rsidR="00E953BE" w:rsidRPr="00E953BE" w:rsidRDefault="00E953BE" w:rsidP="008A7D48">
      <w:pPr>
        <w:jc w:val="center"/>
        <w:rPr>
          <w:b/>
          <w:sz w:val="22"/>
          <w:lang w:val="en-US"/>
        </w:rPr>
      </w:pPr>
    </w:p>
    <w:p w14:paraId="2356077C" w14:textId="77777777" w:rsidR="00E953BE" w:rsidRPr="00E953BE" w:rsidRDefault="00E953BE" w:rsidP="008A7D48">
      <w:pPr>
        <w:jc w:val="center"/>
        <w:rPr>
          <w:b/>
          <w:sz w:val="22"/>
          <w:lang w:val="en-US"/>
        </w:rPr>
      </w:pPr>
    </w:p>
    <w:p w14:paraId="3669DA7E" w14:textId="77777777" w:rsidR="00E953BE" w:rsidRPr="00E953BE" w:rsidRDefault="00E953BE" w:rsidP="008A7D48">
      <w:pPr>
        <w:jc w:val="center"/>
        <w:rPr>
          <w:b/>
          <w:sz w:val="22"/>
          <w:lang w:val="en-US"/>
        </w:rPr>
      </w:pPr>
    </w:p>
    <w:p w14:paraId="15EFE154" w14:textId="77777777" w:rsidR="00E953BE" w:rsidRPr="00E953BE" w:rsidRDefault="00E953BE" w:rsidP="008A7D48">
      <w:pPr>
        <w:jc w:val="center"/>
        <w:rPr>
          <w:b/>
          <w:sz w:val="22"/>
          <w:lang w:val="en-US"/>
        </w:rPr>
      </w:pPr>
    </w:p>
    <w:p w14:paraId="2EA406EB" w14:textId="77777777" w:rsidR="00E953BE" w:rsidRPr="00E953BE" w:rsidRDefault="00E953BE" w:rsidP="008A7D48">
      <w:pPr>
        <w:jc w:val="center"/>
        <w:rPr>
          <w:b/>
          <w:sz w:val="22"/>
          <w:lang w:val="en-US"/>
        </w:rPr>
      </w:pPr>
    </w:p>
    <w:p w14:paraId="65AA3013" w14:textId="77777777" w:rsidR="00E953BE" w:rsidRPr="00E953BE" w:rsidRDefault="00E953BE" w:rsidP="008A7D48">
      <w:pPr>
        <w:jc w:val="center"/>
        <w:rPr>
          <w:b/>
          <w:sz w:val="22"/>
          <w:lang w:val="en-US"/>
        </w:rPr>
      </w:pPr>
    </w:p>
    <w:p w14:paraId="4D03266A" w14:textId="77777777" w:rsidR="00E953BE" w:rsidRPr="00E953BE" w:rsidRDefault="00E953BE" w:rsidP="008A7D48">
      <w:pPr>
        <w:jc w:val="center"/>
        <w:rPr>
          <w:b/>
          <w:sz w:val="22"/>
          <w:lang w:val="en-US"/>
        </w:rPr>
      </w:pPr>
    </w:p>
    <w:p w14:paraId="0CE57E5D" w14:textId="77777777" w:rsidR="00E953BE" w:rsidRPr="00E953BE" w:rsidRDefault="00E953BE" w:rsidP="008A7D48">
      <w:pPr>
        <w:jc w:val="center"/>
        <w:rPr>
          <w:b/>
          <w:sz w:val="22"/>
          <w:lang w:val="en-US"/>
        </w:rPr>
      </w:pPr>
    </w:p>
    <w:p w14:paraId="5B2D5EB2" w14:textId="77777777" w:rsidR="00E953BE" w:rsidRPr="00E953BE" w:rsidRDefault="00E953BE" w:rsidP="008A7D48">
      <w:pPr>
        <w:jc w:val="center"/>
        <w:rPr>
          <w:b/>
          <w:sz w:val="22"/>
          <w:lang w:val="en-US"/>
        </w:rPr>
      </w:pPr>
    </w:p>
    <w:p w14:paraId="7696B33E" w14:textId="77777777" w:rsidR="00E953BE" w:rsidRPr="00E953BE" w:rsidRDefault="00E953BE" w:rsidP="008A7D48">
      <w:pPr>
        <w:jc w:val="center"/>
        <w:rPr>
          <w:b/>
          <w:sz w:val="22"/>
          <w:lang w:val="en-US"/>
        </w:rPr>
      </w:pPr>
    </w:p>
    <w:p w14:paraId="0E6756E6" w14:textId="77777777" w:rsidR="00E953BE" w:rsidRPr="00E953BE" w:rsidRDefault="00E953BE" w:rsidP="008A7D48">
      <w:pPr>
        <w:jc w:val="center"/>
        <w:rPr>
          <w:b/>
          <w:sz w:val="22"/>
          <w:lang w:val="en-US"/>
        </w:rPr>
      </w:pPr>
    </w:p>
    <w:p w14:paraId="2D7D7552" w14:textId="77777777" w:rsidR="00E953BE" w:rsidRPr="00E953BE" w:rsidRDefault="00E953BE" w:rsidP="008A7D48">
      <w:pPr>
        <w:jc w:val="center"/>
        <w:rPr>
          <w:b/>
          <w:sz w:val="22"/>
          <w:lang w:val="en-US"/>
        </w:rPr>
      </w:pPr>
    </w:p>
    <w:p w14:paraId="410A945E" w14:textId="77777777" w:rsidR="00E953BE" w:rsidRPr="00E953BE" w:rsidRDefault="00E953BE" w:rsidP="008A7D48">
      <w:pPr>
        <w:jc w:val="center"/>
        <w:rPr>
          <w:b/>
          <w:sz w:val="22"/>
          <w:lang w:val="en-US"/>
        </w:rPr>
      </w:pPr>
    </w:p>
    <w:p w14:paraId="4DEAC239" w14:textId="77777777" w:rsidR="00E953BE" w:rsidRPr="00E953BE" w:rsidRDefault="00E953BE" w:rsidP="008A7D48">
      <w:pPr>
        <w:jc w:val="center"/>
        <w:rPr>
          <w:b/>
          <w:sz w:val="22"/>
          <w:lang w:val="en-US"/>
        </w:rPr>
      </w:pPr>
    </w:p>
    <w:p w14:paraId="4229EA03" w14:textId="77777777" w:rsidR="00E953BE" w:rsidRPr="00E953BE" w:rsidRDefault="00E953BE" w:rsidP="008A7D48">
      <w:pPr>
        <w:jc w:val="center"/>
        <w:rPr>
          <w:b/>
          <w:sz w:val="22"/>
          <w:lang w:val="en-US"/>
        </w:rPr>
      </w:pPr>
    </w:p>
    <w:p w14:paraId="5D033EBE" w14:textId="77777777" w:rsidR="00E953BE" w:rsidRPr="00E953BE" w:rsidRDefault="00E953BE" w:rsidP="008A7D48">
      <w:pPr>
        <w:jc w:val="center"/>
        <w:rPr>
          <w:b/>
          <w:sz w:val="22"/>
          <w:lang w:val="en-US"/>
        </w:rPr>
      </w:pPr>
    </w:p>
    <w:p w14:paraId="608AEE11" w14:textId="77777777" w:rsidR="00E953BE" w:rsidRPr="00E953BE" w:rsidRDefault="00E953BE" w:rsidP="008A7D48">
      <w:pPr>
        <w:jc w:val="center"/>
        <w:rPr>
          <w:b/>
          <w:sz w:val="22"/>
          <w:lang w:val="en-US"/>
        </w:rPr>
      </w:pPr>
    </w:p>
    <w:p w14:paraId="4CDBE35B" w14:textId="77777777" w:rsidR="00E953BE" w:rsidRPr="00E953BE" w:rsidRDefault="00E953BE" w:rsidP="008A7D48">
      <w:pPr>
        <w:jc w:val="center"/>
        <w:rPr>
          <w:b/>
          <w:sz w:val="22"/>
          <w:lang w:val="en-US"/>
        </w:rPr>
      </w:pPr>
    </w:p>
    <w:p w14:paraId="2AAE0A74" w14:textId="77777777" w:rsidR="00E953BE" w:rsidRPr="00E953BE" w:rsidRDefault="00E953BE" w:rsidP="008A7D48">
      <w:pPr>
        <w:jc w:val="center"/>
        <w:rPr>
          <w:b/>
          <w:sz w:val="22"/>
          <w:lang w:val="en-US"/>
        </w:rPr>
      </w:pPr>
    </w:p>
    <w:p w14:paraId="71D3C94C" w14:textId="77777777" w:rsidR="00E953BE" w:rsidRPr="00E953BE" w:rsidRDefault="00E953BE" w:rsidP="008A7D48">
      <w:pPr>
        <w:jc w:val="center"/>
        <w:rPr>
          <w:b/>
          <w:sz w:val="22"/>
          <w:lang w:val="en-US"/>
        </w:rPr>
      </w:pPr>
    </w:p>
    <w:p w14:paraId="64DE5B8C" w14:textId="77777777" w:rsidR="00E953BE" w:rsidRPr="00E953BE" w:rsidRDefault="00E953BE" w:rsidP="008A7D48">
      <w:pPr>
        <w:jc w:val="center"/>
        <w:rPr>
          <w:b/>
          <w:sz w:val="22"/>
          <w:lang w:val="en-US"/>
        </w:rPr>
      </w:pPr>
    </w:p>
    <w:p w14:paraId="416AFC46" w14:textId="77777777" w:rsidR="00E953BE" w:rsidRPr="00E953BE" w:rsidRDefault="00E953BE" w:rsidP="008A7D48">
      <w:pPr>
        <w:jc w:val="center"/>
        <w:rPr>
          <w:b/>
          <w:sz w:val="22"/>
          <w:lang w:val="en-US"/>
        </w:rPr>
      </w:pPr>
    </w:p>
    <w:p w14:paraId="405CF148" w14:textId="77777777" w:rsidR="00E953BE" w:rsidRPr="00E953BE" w:rsidRDefault="00E953BE" w:rsidP="008A7D48">
      <w:pPr>
        <w:jc w:val="center"/>
        <w:rPr>
          <w:b/>
          <w:sz w:val="22"/>
          <w:lang w:val="en-US"/>
        </w:rPr>
      </w:pPr>
    </w:p>
    <w:p w14:paraId="48A1278E" w14:textId="77777777" w:rsidR="00E953BE" w:rsidRDefault="00E953BE" w:rsidP="008A7D48">
      <w:pPr>
        <w:jc w:val="center"/>
        <w:rPr>
          <w:b/>
          <w:sz w:val="22"/>
        </w:rPr>
      </w:pPr>
    </w:p>
    <w:p w14:paraId="6977489A" w14:textId="77777777" w:rsidR="00E953BE" w:rsidRDefault="00E953BE" w:rsidP="008A7D48">
      <w:pPr>
        <w:jc w:val="center"/>
        <w:rPr>
          <w:b/>
          <w:sz w:val="22"/>
        </w:rPr>
      </w:pPr>
    </w:p>
    <w:p w14:paraId="202929DE" w14:textId="77777777" w:rsidR="00E953BE" w:rsidRDefault="00E953BE" w:rsidP="008A7D48">
      <w:pPr>
        <w:jc w:val="center"/>
        <w:rPr>
          <w:b/>
          <w:sz w:val="22"/>
        </w:rPr>
      </w:pPr>
    </w:p>
    <w:p w14:paraId="6637EF08" w14:textId="77777777" w:rsidR="00E953BE" w:rsidRDefault="00E953BE" w:rsidP="008A7D48">
      <w:pPr>
        <w:jc w:val="center"/>
        <w:rPr>
          <w:b/>
          <w:sz w:val="22"/>
        </w:rPr>
      </w:pPr>
    </w:p>
    <w:p w14:paraId="0AD9E764" w14:textId="77777777" w:rsidR="00E953BE" w:rsidRDefault="00E953BE" w:rsidP="008A7D48">
      <w:pPr>
        <w:jc w:val="center"/>
        <w:rPr>
          <w:b/>
          <w:sz w:val="22"/>
        </w:rPr>
      </w:pPr>
    </w:p>
    <w:p w14:paraId="648EA6DE" w14:textId="77777777" w:rsidR="00E953BE" w:rsidRDefault="00E953BE" w:rsidP="008A7D48">
      <w:pPr>
        <w:jc w:val="center"/>
        <w:rPr>
          <w:b/>
          <w:sz w:val="22"/>
        </w:rPr>
      </w:pPr>
    </w:p>
    <w:p w14:paraId="4FA46DB0" w14:textId="77777777" w:rsidR="00E953BE" w:rsidRDefault="00E953BE" w:rsidP="008A7D48">
      <w:pPr>
        <w:jc w:val="center"/>
        <w:rPr>
          <w:b/>
          <w:sz w:val="22"/>
        </w:rPr>
      </w:pPr>
    </w:p>
    <w:p w14:paraId="7210C703" w14:textId="77777777" w:rsidR="00E953BE" w:rsidRDefault="00E953BE" w:rsidP="008A7D48">
      <w:pPr>
        <w:jc w:val="center"/>
        <w:rPr>
          <w:b/>
          <w:sz w:val="22"/>
        </w:rPr>
      </w:pPr>
    </w:p>
    <w:p w14:paraId="08AFA246" w14:textId="77777777" w:rsidR="00E953BE" w:rsidRDefault="00E953BE" w:rsidP="008A7D48">
      <w:pPr>
        <w:jc w:val="center"/>
        <w:rPr>
          <w:b/>
          <w:sz w:val="22"/>
        </w:rPr>
      </w:pPr>
    </w:p>
    <w:p w14:paraId="54F1055C" w14:textId="77777777" w:rsidR="00E953BE" w:rsidRDefault="00E953BE" w:rsidP="008A7D48">
      <w:pPr>
        <w:jc w:val="center"/>
        <w:rPr>
          <w:b/>
          <w:sz w:val="22"/>
        </w:rPr>
      </w:pPr>
    </w:p>
    <w:p w14:paraId="3D678186" w14:textId="77777777" w:rsidR="00E953BE" w:rsidRDefault="00E953BE" w:rsidP="008A7D48">
      <w:pPr>
        <w:jc w:val="center"/>
        <w:rPr>
          <w:b/>
          <w:sz w:val="22"/>
        </w:rPr>
      </w:pPr>
    </w:p>
    <w:p w14:paraId="46E0C91F" w14:textId="77777777" w:rsidR="00E953BE" w:rsidRDefault="00E953BE" w:rsidP="008A7D48">
      <w:pPr>
        <w:jc w:val="center"/>
        <w:rPr>
          <w:b/>
          <w:sz w:val="22"/>
        </w:rPr>
      </w:pPr>
    </w:p>
    <w:p w14:paraId="38908321" w14:textId="77777777" w:rsidR="00E953BE" w:rsidRDefault="00E953BE" w:rsidP="008A7D48">
      <w:pPr>
        <w:jc w:val="center"/>
        <w:rPr>
          <w:b/>
          <w:sz w:val="22"/>
        </w:rPr>
      </w:pPr>
    </w:p>
    <w:p w14:paraId="3CDB8D20" w14:textId="1BB9ADDF" w:rsidR="008A7D48" w:rsidRPr="008A7D48" w:rsidRDefault="008A7D48" w:rsidP="008A7D48">
      <w:pPr>
        <w:jc w:val="center"/>
        <w:rPr>
          <w:rFonts w:cs="Times New Roman"/>
          <w:b/>
          <w:color w:val="000000"/>
          <w:sz w:val="20"/>
          <w:szCs w:val="22"/>
          <w:lang w:val="en-US"/>
        </w:rPr>
      </w:pPr>
      <w:bookmarkStart w:id="0" w:name="_GoBack"/>
      <w:bookmarkEnd w:id="0"/>
      <w:r>
        <w:rPr>
          <w:b/>
          <w:sz w:val="22"/>
        </w:rPr>
        <w:t>ҚОНГРЕСТІҢ</w:t>
      </w:r>
      <w:r>
        <w:rPr>
          <w:b/>
          <w:sz w:val="22"/>
          <w:lang w:val="en-US"/>
        </w:rPr>
        <w:t xml:space="preserve"> </w:t>
      </w:r>
      <w:r>
        <w:rPr>
          <w:b/>
          <w:sz w:val="22"/>
        </w:rPr>
        <w:t>ҒЫЛЫМИ</w:t>
      </w:r>
      <w:r>
        <w:rPr>
          <w:b/>
          <w:sz w:val="22"/>
          <w:lang w:val="en-US"/>
        </w:rPr>
        <w:t xml:space="preserve"> </w:t>
      </w:r>
      <w:r>
        <w:rPr>
          <w:b/>
          <w:sz w:val="22"/>
        </w:rPr>
        <w:t>БАҒДАРЛАМАСЫ</w:t>
      </w:r>
    </w:p>
    <w:p w14:paraId="4DC1D9AB" w14:textId="77777777" w:rsidR="008A7D48" w:rsidRPr="005147A7" w:rsidRDefault="008A7D48" w:rsidP="008A7D48">
      <w:pPr>
        <w:jc w:val="center"/>
        <w:rPr>
          <w:rFonts w:cs="Times New Roman"/>
          <w:b/>
          <w:color w:val="000000"/>
          <w:sz w:val="22"/>
          <w:szCs w:val="22"/>
          <w:lang w:val="en-US"/>
        </w:rPr>
      </w:pPr>
      <w:r>
        <w:rPr>
          <w:rFonts w:cs="Times New Roman"/>
          <w:b/>
          <w:color w:val="000000"/>
          <w:sz w:val="22"/>
          <w:szCs w:val="22"/>
          <w:lang w:val="en-US"/>
        </w:rPr>
        <w:t>SCIENTIFIC PROGRAM OF THE CONGRESS</w:t>
      </w:r>
    </w:p>
    <w:p w14:paraId="20C8552E" w14:textId="77777777" w:rsidR="008A7D48" w:rsidRPr="00A03C90" w:rsidRDefault="008A7D48" w:rsidP="008A7D48">
      <w:pPr>
        <w:jc w:val="center"/>
        <w:rPr>
          <w:rFonts w:cs="Times New Roman"/>
          <w:sz w:val="22"/>
          <w:szCs w:val="22"/>
          <w:lang w:val="kk-KZ"/>
        </w:rPr>
      </w:pPr>
      <w:r>
        <w:rPr>
          <w:rFonts w:cs="Times New Roman"/>
          <w:b/>
          <w:sz w:val="22"/>
          <w:szCs w:val="22"/>
          <w:lang w:val="kk-KZ"/>
        </w:rPr>
        <w:t>НАУЧНАЯ ПРОГРАММА КОНГРЕССА</w:t>
      </w:r>
    </w:p>
    <w:p w14:paraId="40789A4E" w14:textId="77777777" w:rsidR="00B07421" w:rsidRPr="00A03C90" w:rsidRDefault="00B07421">
      <w:pPr>
        <w:rPr>
          <w:rFonts w:cs="Times New Roman"/>
          <w:sz w:val="22"/>
          <w:szCs w:val="22"/>
          <w:lang w:val="en-US"/>
        </w:rPr>
      </w:pPr>
    </w:p>
    <w:tbl>
      <w:tblPr>
        <w:tblW w:w="10490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702"/>
        <w:gridCol w:w="6027"/>
        <w:gridCol w:w="2761"/>
      </w:tblGrid>
      <w:tr w:rsidR="00B07421" w:rsidRPr="00A03C90" w14:paraId="0B87933D" w14:textId="77777777">
        <w:tc>
          <w:tcPr>
            <w:tcW w:w="10490" w:type="dxa"/>
            <w:gridSpan w:val="3"/>
            <w:shd w:val="clear" w:color="auto" w:fill="31849B"/>
          </w:tcPr>
          <w:p w14:paraId="0B43727D" w14:textId="5A5720C9" w:rsidR="003C0FD9" w:rsidRPr="00A03C90" w:rsidRDefault="003C0FD9" w:rsidP="003C0FD9">
            <w:pPr>
              <w:pStyle w:val="AralkYok1"/>
              <w:jc w:val="center"/>
              <w:rPr>
                <w:b/>
                <w:color w:val="FFFFFF"/>
                <w:sz w:val="22"/>
                <w:szCs w:val="22"/>
              </w:rPr>
            </w:pPr>
            <w:r>
              <w:rPr>
                <w:color w:val="FFFFFF"/>
              </w:rPr>
              <w:t>October 10, 2026</w:t>
            </w:r>
            <w:r>
              <w:rPr>
                <w:b/>
                <w:color w:val="FFFFFF"/>
                <w:sz w:val="22"/>
                <w:szCs w:val="22"/>
                <w:lang w:val="en-US"/>
              </w:rPr>
              <w:t xml:space="preserve"> </w:t>
            </w:r>
          </w:p>
          <w:p w14:paraId="2646F73D" w14:textId="77777777" w:rsidR="00B07421" w:rsidRPr="00A03C90" w:rsidRDefault="00434CB7">
            <w:pPr>
              <w:pStyle w:val="AralkYok1"/>
              <w:jc w:val="center"/>
              <w:rPr>
                <w:color w:val="FFFFFF"/>
                <w:sz w:val="22"/>
                <w:szCs w:val="22"/>
              </w:rPr>
            </w:pPr>
            <w:r>
              <w:rPr>
                <w:b/>
                <w:color w:val="FFFFFF"/>
                <w:sz w:val="22"/>
                <w:szCs w:val="22"/>
                <w:lang w:val="en-US"/>
              </w:rPr>
              <w:t>Day</w:t>
            </w:r>
            <w:r>
              <w:rPr>
                <w:b/>
                <w:color w:val="FFFFFF"/>
                <w:sz w:val="22"/>
                <w:szCs w:val="22"/>
              </w:rPr>
              <w:t xml:space="preserve"> 2</w:t>
            </w:r>
          </w:p>
        </w:tc>
      </w:tr>
      <w:tr w:rsidR="00B07421" w:rsidRPr="005147A7" w14:paraId="58D0EB0C" w14:textId="77777777">
        <w:tc>
          <w:tcPr>
            <w:tcW w:w="1702" w:type="dxa"/>
            <w:shd w:val="clear" w:color="auto" w:fill="31849B"/>
            <w:vAlign w:val="center"/>
          </w:tcPr>
          <w:p w14:paraId="6B2847DA" w14:textId="77777777" w:rsidR="00B07421" w:rsidRPr="00A03C90" w:rsidRDefault="00B07421">
            <w:pPr>
              <w:pStyle w:val="AralkYok1"/>
              <w:rPr>
                <w:sz w:val="22"/>
                <w:szCs w:val="22"/>
              </w:rPr>
            </w:pPr>
          </w:p>
        </w:tc>
        <w:tc>
          <w:tcPr>
            <w:tcW w:w="6027" w:type="dxa"/>
            <w:shd w:val="clear" w:color="auto" w:fill="31849B"/>
          </w:tcPr>
          <w:p w14:paraId="035954FC" w14:textId="77777777" w:rsidR="00B07421" w:rsidRPr="00A03C90" w:rsidRDefault="00434CB7">
            <w:pPr>
              <w:pStyle w:val="AralkYok1"/>
              <w:jc w:val="center"/>
              <w:rPr>
                <w:b/>
                <w:bCs/>
                <w:color w:val="FFFFFF"/>
                <w:sz w:val="22"/>
                <w:szCs w:val="22"/>
                <w:lang w:val="en-US"/>
              </w:rPr>
            </w:pPr>
            <w:r>
              <w:rPr>
                <w:b/>
                <w:bCs/>
                <w:color w:val="FFFFFF"/>
                <w:sz w:val="22"/>
                <w:szCs w:val="22"/>
                <w:lang w:val="en-US"/>
              </w:rPr>
              <w:t>0</w:t>
            </w:r>
            <w:r>
              <w:rPr>
                <w:b/>
                <w:bCs/>
                <w:color w:val="FFFFFF"/>
                <w:sz w:val="22"/>
                <w:szCs w:val="22"/>
                <w:lang w:val="kk-KZ"/>
              </w:rPr>
              <w:t>9</w:t>
            </w:r>
            <w:r>
              <w:rPr>
                <w:b/>
                <w:bCs/>
                <w:color w:val="FFFFFF"/>
                <w:sz w:val="22"/>
                <w:szCs w:val="22"/>
                <w:lang w:val="en-US"/>
              </w:rPr>
              <w:t>.</w:t>
            </w:r>
            <w:r>
              <w:rPr>
                <w:b/>
                <w:bCs/>
                <w:color w:val="FFFFFF"/>
                <w:sz w:val="22"/>
                <w:szCs w:val="22"/>
                <w:lang w:val="kk-KZ"/>
              </w:rPr>
              <w:t>0</w:t>
            </w:r>
            <w:r>
              <w:rPr>
                <w:b/>
                <w:bCs/>
                <w:color w:val="FFFFFF"/>
                <w:sz w:val="22"/>
                <w:szCs w:val="22"/>
                <w:lang w:val="en-US"/>
              </w:rPr>
              <w:t xml:space="preserve">0 – 15.10 Morning session </w:t>
            </w:r>
          </w:p>
          <w:p w14:paraId="151DF27C" w14:textId="77777777" w:rsidR="00B07421" w:rsidRPr="00A03C90" w:rsidRDefault="00434CB7" w:rsidP="00EA2489">
            <w:pPr>
              <w:pStyle w:val="AralkYok1"/>
              <w:jc w:val="center"/>
              <w:rPr>
                <w:i/>
                <w:sz w:val="22"/>
                <w:szCs w:val="22"/>
                <w:lang w:val="kk-KZ"/>
              </w:rPr>
            </w:pPr>
            <w:r>
              <w:rPr>
                <w:bCs/>
                <w:color w:val="FFFFFF"/>
                <w:sz w:val="22"/>
                <w:szCs w:val="22"/>
                <w:lang w:val="en-US"/>
              </w:rPr>
              <w:t>Председатель / Chairman:</w:t>
            </w:r>
            <w:r>
              <w:rPr>
                <w:b/>
                <w:bCs/>
                <w:color w:val="FFFFFF"/>
                <w:sz w:val="22"/>
                <w:szCs w:val="22"/>
                <w:lang w:val="en-US"/>
              </w:rPr>
              <w:t xml:space="preserve"> </w:t>
            </w:r>
          </w:p>
        </w:tc>
        <w:tc>
          <w:tcPr>
            <w:tcW w:w="2761" w:type="dxa"/>
            <w:shd w:val="clear" w:color="auto" w:fill="31849B"/>
          </w:tcPr>
          <w:p w14:paraId="38EC3598" w14:textId="77777777" w:rsidR="00B07421" w:rsidRPr="00A03C90" w:rsidRDefault="00B07421">
            <w:pPr>
              <w:pStyle w:val="AralkYok1"/>
              <w:rPr>
                <w:color w:val="FFFFFF"/>
                <w:sz w:val="22"/>
                <w:szCs w:val="22"/>
                <w:lang w:val="en-US"/>
              </w:rPr>
            </w:pPr>
          </w:p>
        </w:tc>
      </w:tr>
      <w:tr w:rsidR="00B07421" w:rsidRPr="00E953BE" w14:paraId="38752361" w14:textId="77777777">
        <w:trPr>
          <w:trHeight w:val="288"/>
        </w:trPr>
        <w:tc>
          <w:tcPr>
            <w:tcW w:w="1702" w:type="dxa"/>
            <w:shd w:val="clear" w:color="auto" w:fill="auto"/>
            <w:vAlign w:val="center"/>
          </w:tcPr>
          <w:p w14:paraId="61D61B9A" w14:textId="77777777" w:rsidR="00B07421" w:rsidRPr="00A03C90" w:rsidRDefault="00434CB7">
            <w:pPr>
              <w:pStyle w:val="AralkYok1"/>
              <w:jc w:val="center"/>
              <w:rPr>
                <w:color w:val="002060"/>
                <w:sz w:val="22"/>
                <w:szCs w:val="22"/>
                <w:lang w:val="en-US"/>
              </w:rPr>
            </w:pPr>
            <w:r>
              <w:rPr>
                <w:color w:val="002060"/>
                <w:sz w:val="22"/>
                <w:szCs w:val="22"/>
                <w:lang w:val="kk-KZ"/>
              </w:rPr>
              <w:t>09.00– 09.20</w:t>
            </w:r>
          </w:p>
        </w:tc>
        <w:tc>
          <w:tcPr>
            <w:tcW w:w="6027" w:type="dxa"/>
            <w:shd w:val="clear" w:color="auto" w:fill="auto"/>
            <w:vAlign w:val="center"/>
          </w:tcPr>
          <w:p w14:paraId="6DEDC087" w14:textId="77777777" w:rsidR="00B07421" w:rsidRPr="009B721C" w:rsidRDefault="00497AEF" w:rsidP="00805992">
            <w:pPr>
              <w:jc w:val="both"/>
              <w:rPr>
                <w:b/>
                <w:bCs/>
                <w:i/>
                <w:iCs/>
                <w:sz w:val="20"/>
                <w:szCs w:val="22"/>
                <w:lang w:val="en-US"/>
              </w:rPr>
            </w:pPr>
            <w:r>
              <w:rPr>
                <w:b/>
                <w:bCs/>
                <w:sz w:val="22"/>
              </w:rPr>
              <w:t>Рефрактерная/резистентная ЦМВ инфекция. Пути ее решения.  Или</w:t>
            </w:r>
            <w:r>
              <w:rPr>
                <w:b/>
                <w:bCs/>
                <w:sz w:val="22"/>
                <w:lang w:val="en-US"/>
              </w:rPr>
              <w:t xml:space="preserve"> </w:t>
            </w:r>
            <w:r>
              <w:rPr>
                <w:b/>
                <w:bCs/>
                <w:sz w:val="22"/>
              </w:rPr>
              <w:t>путь</w:t>
            </w:r>
            <w:r>
              <w:rPr>
                <w:b/>
                <w:bCs/>
                <w:sz w:val="22"/>
                <w:lang w:val="en-US"/>
              </w:rPr>
              <w:t xml:space="preserve"> </w:t>
            </w:r>
            <w:r>
              <w:rPr>
                <w:b/>
                <w:bCs/>
                <w:sz w:val="22"/>
              </w:rPr>
              <w:t>ее</w:t>
            </w:r>
            <w:r>
              <w:rPr>
                <w:b/>
                <w:bCs/>
                <w:sz w:val="22"/>
                <w:lang w:val="en-US"/>
              </w:rPr>
              <w:t xml:space="preserve"> </w:t>
            </w:r>
            <w:r>
              <w:rPr>
                <w:b/>
                <w:bCs/>
                <w:sz w:val="22"/>
              </w:rPr>
              <w:t>решения</w:t>
            </w:r>
            <w:r>
              <w:rPr>
                <w:b/>
                <w:bCs/>
                <w:sz w:val="22"/>
                <w:lang w:val="en-US"/>
              </w:rPr>
              <w:t>.</w:t>
            </w:r>
          </w:p>
          <w:p w14:paraId="54FFF639" w14:textId="77777777" w:rsidR="00525AB7" w:rsidRPr="005147A7" w:rsidRDefault="005147A7">
            <w:pPr>
              <w:rPr>
                <w:lang w:val="en-US"/>
              </w:rPr>
            </w:pPr>
            <w:r>
              <w:rPr>
                <w:i/>
                <w:sz w:val="22"/>
                <w:lang w:val="en-US"/>
              </w:rPr>
              <w:t>Refractory/resistant CMV infection. Ways to solve it.</w:t>
            </w:r>
          </w:p>
          <w:p w14:paraId="7A95DA38" w14:textId="77777777" w:rsidR="00525AB7" w:rsidRPr="005147A7" w:rsidRDefault="005147A7">
            <w:pPr>
              <w:rPr>
                <w:lang w:val="en-US"/>
              </w:rPr>
            </w:pPr>
            <w:r>
              <w:rPr>
                <w:i/>
                <w:sz w:val="22"/>
                <w:lang w:val="en-US"/>
              </w:rPr>
              <w:t>Or the way to solve it.</w:t>
            </w:r>
          </w:p>
        </w:tc>
        <w:tc>
          <w:tcPr>
            <w:tcW w:w="2761" w:type="dxa"/>
            <w:shd w:val="clear" w:color="auto" w:fill="auto"/>
            <w:vAlign w:val="center"/>
          </w:tcPr>
          <w:p w14:paraId="61E19DAA" w14:textId="77777777" w:rsidR="00805992" w:rsidRDefault="00805992" w:rsidP="00805992">
            <w:pPr>
              <w:pStyle w:val="AralkYok1"/>
              <w:rPr>
                <w:rFonts w:eastAsia="BookAntiqua"/>
                <w:sz w:val="22"/>
                <w:szCs w:val="22"/>
                <w:lang w:val="kk-KZ" w:eastAsia="en-US"/>
              </w:rPr>
            </w:pPr>
            <w:r>
              <w:rPr>
                <w:b/>
                <w:sz w:val="22"/>
              </w:rPr>
              <w:t>Багдат</w:t>
            </w:r>
            <w:r>
              <w:rPr>
                <w:rFonts w:eastAsia="BookAntiqua"/>
                <w:b/>
                <w:sz w:val="22"/>
                <w:szCs w:val="22"/>
                <w:lang w:val="kk-KZ" w:eastAsia="en-US"/>
              </w:rPr>
              <w:t xml:space="preserve"> </w:t>
            </w:r>
            <w:r>
              <w:rPr>
                <w:b/>
                <w:sz w:val="22"/>
              </w:rPr>
              <w:t>Султанова</w:t>
            </w:r>
          </w:p>
          <w:p w14:paraId="276A5E66" w14:textId="77777777" w:rsidR="00805992" w:rsidRDefault="00805992" w:rsidP="00805992">
            <w:pPr>
              <w:pStyle w:val="AralkYok1"/>
              <w:rPr>
                <w:rFonts w:eastAsia="BookAntiqua"/>
                <w:i/>
                <w:sz w:val="22"/>
                <w:szCs w:val="22"/>
                <w:lang w:val="kk-KZ" w:eastAsia="en-US"/>
              </w:rPr>
            </w:pPr>
            <w:r>
              <w:rPr>
                <w:rFonts w:eastAsia="BookAntiqua"/>
                <w:i/>
                <w:sz w:val="22"/>
                <w:szCs w:val="22"/>
                <w:lang w:val="kk-KZ" w:eastAsia="en-US"/>
              </w:rPr>
              <w:t>Bagdat Sultanova</w:t>
            </w:r>
          </w:p>
          <w:p w14:paraId="36B42827" w14:textId="77777777" w:rsidR="00525AB7" w:rsidRPr="005147A7" w:rsidRDefault="00805992" w:rsidP="00805992">
            <w:pPr>
              <w:rPr>
                <w:lang w:val="en-US"/>
              </w:rPr>
            </w:pPr>
            <w:r>
              <w:rPr>
                <w:i/>
                <w:iCs/>
                <w:sz w:val="22"/>
                <w:szCs w:val="22"/>
                <w:lang w:val="kk-KZ"/>
              </w:rPr>
              <w:t>(Kazakhstan)</w:t>
            </w:r>
          </w:p>
        </w:tc>
      </w:tr>
      <w:tr w:rsidR="00497AEF" w:rsidRPr="00E953BE" w14:paraId="4D5256F5" w14:textId="77777777" w:rsidTr="005147A7">
        <w:trPr>
          <w:trHeight w:val="288"/>
        </w:trPr>
        <w:tc>
          <w:tcPr>
            <w:tcW w:w="1702" w:type="dxa"/>
            <w:shd w:val="clear" w:color="auto" w:fill="auto"/>
            <w:vAlign w:val="center"/>
          </w:tcPr>
          <w:p w14:paraId="00DB1776" w14:textId="77777777" w:rsidR="00497AEF" w:rsidRPr="00A03C90" w:rsidRDefault="00497AEF" w:rsidP="00497AEF">
            <w:pPr>
              <w:pStyle w:val="AralkYok1"/>
              <w:jc w:val="center"/>
              <w:rPr>
                <w:color w:val="002060"/>
                <w:sz w:val="22"/>
                <w:szCs w:val="22"/>
                <w:lang w:val="en-US"/>
              </w:rPr>
            </w:pPr>
            <w:r>
              <w:rPr>
                <w:color w:val="002060"/>
                <w:sz w:val="22"/>
                <w:szCs w:val="22"/>
                <w:lang w:val="en-US"/>
              </w:rPr>
              <w:t>09.</w:t>
            </w:r>
            <w:r>
              <w:rPr>
                <w:color w:val="002060"/>
                <w:sz w:val="22"/>
                <w:szCs w:val="22"/>
              </w:rPr>
              <w:t>2</w:t>
            </w:r>
            <w:r>
              <w:rPr>
                <w:color w:val="002060"/>
                <w:sz w:val="22"/>
                <w:szCs w:val="22"/>
                <w:lang w:val="kk-KZ"/>
              </w:rPr>
              <w:t>0</w:t>
            </w:r>
            <w:r>
              <w:rPr>
                <w:color w:val="002060"/>
                <w:sz w:val="22"/>
                <w:szCs w:val="22"/>
                <w:lang w:val="en-US"/>
              </w:rPr>
              <w:t xml:space="preserve"> – </w:t>
            </w:r>
            <w:r>
              <w:rPr>
                <w:color w:val="002060"/>
                <w:sz w:val="22"/>
                <w:szCs w:val="22"/>
              </w:rPr>
              <w:t>09</w:t>
            </w:r>
            <w:r>
              <w:rPr>
                <w:color w:val="002060"/>
                <w:sz w:val="22"/>
                <w:szCs w:val="22"/>
                <w:lang w:val="en-US"/>
              </w:rPr>
              <w:t>.</w:t>
            </w:r>
            <w:r>
              <w:rPr>
                <w:color w:val="002060"/>
                <w:sz w:val="22"/>
                <w:szCs w:val="22"/>
              </w:rPr>
              <w:t>4</w:t>
            </w:r>
            <w:r>
              <w:rPr>
                <w:color w:val="002060"/>
                <w:sz w:val="22"/>
                <w:szCs w:val="22"/>
                <w:lang w:val="en-US"/>
              </w:rPr>
              <w:t>0</w:t>
            </w:r>
          </w:p>
        </w:tc>
        <w:tc>
          <w:tcPr>
            <w:tcW w:w="6027" w:type="dxa"/>
            <w:shd w:val="clear" w:color="auto" w:fill="auto"/>
          </w:tcPr>
          <w:p w14:paraId="701FA776" w14:textId="77777777" w:rsidR="00497AEF" w:rsidRPr="00805992" w:rsidRDefault="00497AEF" w:rsidP="00497AEF">
            <w:pPr>
              <w:widowControl/>
              <w:suppressAutoHyphens w:val="0"/>
              <w:jc w:val="both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С3-гломерулопатия: новые возможности диагностики и терапии</w:t>
            </w:r>
          </w:p>
          <w:p w14:paraId="09685069" w14:textId="77777777" w:rsidR="00525AB7" w:rsidRPr="005147A7" w:rsidRDefault="005147A7">
            <w:pPr>
              <w:rPr>
                <w:lang w:val="en-US"/>
              </w:rPr>
            </w:pPr>
            <w:r>
              <w:rPr>
                <w:i/>
                <w:sz w:val="22"/>
                <w:lang w:val="en-US"/>
              </w:rPr>
              <w:t>C3 glomerulopathy: new possibilities for diagnosis and therapy</w:t>
            </w:r>
          </w:p>
        </w:tc>
        <w:tc>
          <w:tcPr>
            <w:tcW w:w="2761" w:type="dxa"/>
            <w:shd w:val="clear" w:color="auto" w:fill="auto"/>
          </w:tcPr>
          <w:p w14:paraId="01E17270" w14:textId="77777777" w:rsidR="00497AEF" w:rsidRPr="00A03C90" w:rsidRDefault="00805992" w:rsidP="00497AEF">
            <w:pPr>
              <w:pStyle w:val="AralkYok1"/>
              <w:rPr>
                <w:rFonts w:eastAsia="BookAntiqua"/>
                <w:b/>
                <w:sz w:val="22"/>
                <w:szCs w:val="22"/>
                <w:lang w:val="kk-KZ" w:eastAsia="en-US"/>
              </w:rPr>
            </w:pPr>
            <w:r>
              <w:rPr>
                <w:b/>
                <w:color w:val="000000"/>
                <w:sz w:val="22"/>
                <w:szCs w:val="22"/>
              </w:rPr>
              <w:t>Нагима</w:t>
            </w:r>
            <w:r>
              <w:rPr>
                <w:b/>
                <w:color w:val="000000"/>
                <w:sz w:val="22"/>
                <w:szCs w:val="22"/>
                <w:lang w:val="en-US"/>
              </w:rPr>
              <w:t xml:space="preserve"> </w:t>
            </w:r>
            <w:r>
              <w:rPr>
                <w:b/>
                <w:color w:val="000000"/>
                <w:sz w:val="22"/>
                <w:szCs w:val="22"/>
              </w:rPr>
              <w:t>Мустапаева</w:t>
            </w:r>
            <w:r>
              <w:rPr>
                <w:b/>
                <w:color w:val="000000"/>
                <w:sz w:val="22"/>
                <w:szCs w:val="22"/>
                <w:lang w:val="en-US"/>
              </w:rPr>
              <w:t xml:space="preserve"> </w:t>
            </w:r>
          </w:p>
          <w:p w14:paraId="40EFDF32" w14:textId="77777777" w:rsidR="00525AB7" w:rsidRPr="00805992" w:rsidRDefault="00805992" w:rsidP="00805992">
            <w:pPr>
              <w:rPr>
                <w:lang w:val="en-US"/>
              </w:rPr>
            </w:pPr>
            <w:r>
              <w:rPr>
                <w:i/>
                <w:sz w:val="22"/>
                <w:lang w:val="en-US"/>
              </w:rPr>
              <w:t xml:space="preserve">Nagima Mustapayeva </w:t>
            </w:r>
            <w:r>
              <w:rPr>
                <w:i/>
                <w:iCs/>
                <w:sz w:val="22"/>
                <w:szCs w:val="22"/>
                <w:lang w:val="kk-KZ"/>
              </w:rPr>
              <w:t>(Kazakhstan)</w:t>
            </w:r>
          </w:p>
        </w:tc>
      </w:tr>
      <w:tr w:rsidR="005F43BD" w:rsidRPr="0040780C" w14:paraId="171C97CD" w14:textId="77777777" w:rsidTr="0040780C">
        <w:trPr>
          <w:trHeight w:val="1096"/>
        </w:trPr>
        <w:tc>
          <w:tcPr>
            <w:tcW w:w="1702" w:type="dxa"/>
            <w:shd w:val="clear" w:color="auto" w:fill="auto"/>
            <w:vAlign w:val="center"/>
          </w:tcPr>
          <w:p w14:paraId="6ADEE505" w14:textId="77777777" w:rsidR="005F43BD" w:rsidRPr="00A03C90" w:rsidRDefault="005F43BD" w:rsidP="005F43BD">
            <w:pPr>
              <w:pStyle w:val="AralkYok1"/>
              <w:jc w:val="center"/>
              <w:rPr>
                <w:color w:val="002060"/>
                <w:sz w:val="22"/>
                <w:szCs w:val="22"/>
              </w:rPr>
            </w:pPr>
            <w:r>
              <w:rPr>
                <w:color w:val="002060"/>
                <w:sz w:val="22"/>
                <w:szCs w:val="22"/>
              </w:rPr>
              <w:t>09.40 – 10.00</w:t>
            </w:r>
          </w:p>
        </w:tc>
        <w:tc>
          <w:tcPr>
            <w:tcW w:w="6027" w:type="dxa"/>
            <w:shd w:val="clear" w:color="auto" w:fill="auto"/>
            <w:vAlign w:val="center"/>
          </w:tcPr>
          <w:p w14:paraId="6AD787B0" w14:textId="77777777" w:rsidR="0040780C" w:rsidRPr="004D25CB" w:rsidRDefault="0040780C" w:rsidP="0040780C">
            <w:pPr>
              <w:contextualSpacing/>
              <w:rPr>
                <w:rFonts w:cs="Times New Roman"/>
                <w:b/>
                <w:color w:val="403152"/>
                <w:sz w:val="22"/>
                <w:szCs w:val="22"/>
              </w:rPr>
            </w:pPr>
            <w:r>
              <w:rPr>
                <w:rFonts w:cs="Times New Roman"/>
                <w:b/>
                <w:color w:val="403152"/>
                <w:sz w:val="22"/>
                <w:szCs w:val="22"/>
              </w:rPr>
              <w:t>Актуальные предиктивные, ранние диагностические и прогностические биомаркеры поражения почек</w:t>
            </w:r>
          </w:p>
          <w:p w14:paraId="4A0CDC41" w14:textId="7F8B50FF" w:rsidR="0040780C" w:rsidRPr="0040780C" w:rsidRDefault="0040780C" w:rsidP="0040780C">
            <w:pPr>
              <w:rPr>
                <w:lang w:val="en-US"/>
              </w:rPr>
            </w:pPr>
            <w:r>
              <w:rPr>
                <w:i/>
                <w:sz w:val="22"/>
                <w:lang w:val="en-US"/>
              </w:rPr>
              <w:t>Current predictive, early diagnostic, and prognostic biomarkers of kidney injury</w:t>
            </w:r>
          </w:p>
        </w:tc>
        <w:tc>
          <w:tcPr>
            <w:tcW w:w="2761" w:type="dxa"/>
            <w:shd w:val="clear" w:color="auto" w:fill="auto"/>
            <w:vAlign w:val="center"/>
          </w:tcPr>
          <w:p w14:paraId="2CA0D35D" w14:textId="30D9592C" w:rsidR="0040780C" w:rsidRDefault="0040780C" w:rsidP="005F43BD">
            <w:pPr>
              <w:jc w:val="both"/>
              <w:rPr>
                <w:i/>
                <w:iCs/>
                <w:sz w:val="22"/>
                <w:szCs w:val="22"/>
                <w:lang w:val="kk-KZ"/>
              </w:rPr>
            </w:pPr>
          </w:p>
          <w:p w14:paraId="1D3EC447" w14:textId="0BFCA2BA" w:rsidR="0040780C" w:rsidRDefault="0040780C" w:rsidP="005F43BD">
            <w:pPr>
              <w:jc w:val="both"/>
              <w:rPr>
                <w:i/>
                <w:iCs/>
                <w:sz w:val="22"/>
                <w:szCs w:val="22"/>
                <w:lang w:val="kk-KZ"/>
              </w:rPr>
            </w:pPr>
          </w:p>
          <w:p w14:paraId="47824ED4" w14:textId="77777777" w:rsidR="0040780C" w:rsidRPr="00A03C90" w:rsidRDefault="0040780C" w:rsidP="0040780C">
            <w:pPr>
              <w:pStyle w:val="AralkYok1"/>
              <w:rPr>
                <w:b/>
                <w:bCs/>
                <w:sz w:val="22"/>
                <w:szCs w:val="22"/>
                <w:lang w:val="en-US"/>
              </w:rPr>
            </w:pPr>
            <w:r>
              <w:rPr>
                <w:b/>
                <w:sz w:val="22"/>
              </w:rPr>
              <w:t>Kerim Mutig</w:t>
            </w:r>
          </w:p>
          <w:p w14:paraId="75FB5F42" w14:textId="6D16EB90" w:rsidR="0040780C" w:rsidRPr="00337959" w:rsidRDefault="0040780C" w:rsidP="0040780C">
            <w:pPr>
              <w:jc w:val="both"/>
              <w:rPr>
                <w:i/>
                <w:iCs/>
                <w:sz w:val="22"/>
                <w:szCs w:val="22"/>
                <w:lang w:val="kk-KZ"/>
              </w:rPr>
            </w:pPr>
            <w:r>
              <w:rPr>
                <w:i/>
                <w:sz w:val="22"/>
              </w:rPr>
              <w:t>(Russia)</w:t>
            </w:r>
          </w:p>
          <w:p w14:paraId="192E0FB0" w14:textId="77777777" w:rsidR="005F43BD" w:rsidRPr="00337959" w:rsidRDefault="005F43BD" w:rsidP="005F43BD">
            <w:pPr>
              <w:rPr>
                <w:i/>
                <w:iCs/>
                <w:sz w:val="22"/>
                <w:szCs w:val="22"/>
                <w:lang w:val="kk-KZ"/>
              </w:rPr>
            </w:pPr>
          </w:p>
        </w:tc>
      </w:tr>
      <w:tr w:rsidR="005F43BD" w:rsidRPr="00A03C90" w14:paraId="41FC6001" w14:textId="77777777" w:rsidTr="003766F2">
        <w:trPr>
          <w:trHeight w:val="288"/>
        </w:trPr>
        <w:tc>
          <w:tcPr>
            <w:tcW w:w="1702" w:type="dxa"/>
            <w:shd w:val="clear" w:color="auto" w:fill="auto"/>
            <w:vAlign w:val="center"/>
          </w:tcPr>
          <w:p w14:paraId="3EF8442D" w14:textId="77777777" w:rsidR="005F43BD" w:rsidRPr="00A03C90" w:rsidRDefault="005F43BD" w:rsidP="005F43BD">
            <w:pPr>
              <w:pStyle w:val="AralkYok1"/>
              <w:jc w:val="center"/>
              <w:rPr>
                <w:color w:val="FF0000"/>
                <w:sz w:val="22"/>
                <w:szCs w:val="22"/>
                <w:lang w:val="kk-KZ"/>
              </w:rPr>
            </w:pPr>
            <w:r>
              <w:rPr>
                <w:color w:val="002060"/>
                <w:sz w:val="22"/>
                <w:szCs w:val="22"/>
              </w:rPr>
              <w:t>10</w:t>
            </w:r>
            <w:r>
              <w:rPr>
                <w:color w:val="002060"/>
                <w:sz w:val="22"/>
                <w:szCs w:val="22"/>
                <w:lang w:val="en-US"/>
              </w:rPr>
              <w:t>.</w:t>
            </w:r>
            <w:r>
              <w:rPr>
                <w:color w:val="002060"/>
                <w:sz w:val="22"/>
                <w:szCs w:val="22"/>
              </w:rPr>
              <w:t>0</w:t>
            </w:r>
            <w:r>
              <w:rPr>
                <w:color w:val="002060"/>
                <w:sz w:val="22"/>
                <w:szCs w:val="22"/>
                <w:lang w:val="en-US"/>
              </w:rPr>
              <w:t>0 - 10.</w:t>
            </w:r>
            <w:r>
              <w:rPr>
                <w:color w:val="002060"/>
                <w:sz w:val="22"/>
                <w:szCs w:val="22"/>
              </w:rPr>
              <w:t>2</w:t>
            </w:r>
            <w:r>
              <w:rPr>
                <w:color w:val="002060"/>
                <w:sz w:val="22"/>
                <w:szCs w:val="22"/>
                <w:lang w:val="en-US"/>
              </w:rPr>
              <w:t>0</w:t>
            </w:r>
          </w:p>
        </w:tc>
        <w:tc>
          <w:tcPr>
            <w:tcW w:w="6027" w:type="dxa"/>
            <w:shd w:val="clear" w:color="auto" w:fill="auto"/>
          </w:tcPr>
          <w:p w14:paraId="555C4EBC" w14:textId="77777777" w:rsidR="003766F2" w:rsidRDefault="003766F2" w:rsidP="005F43BD">
            <w:pPr>
              <w:contextualSpacing/>
              <w:jc w:val="both"/>
              <w:rPr>
                <w:b/>
                <w:bCs/>
                <w:iCs/>
                <w:sz w:val="22"/>
                <w:szCs w:val="22"/>
              </w:rPr>
            </w:pPr>
            <w:r>
              <w:rPr>
                <w:b/>
                <w:bCs/>
                <w:iCs/>
                <w:sz w:val="22"/>
                <w:szCs w:val="22"/>
              </w:rPr>
              <w:t xml:space="preserve">Различные клинические проявления АНЦА-ассоциированного васкулита и диагностические трудности у детей. </w:t>
            </w:r>
          </w:p>
          <w:p w14:paraId="51455AB6" w14:textId="77777777" w:rsidR="005F43BD" w:rsidRPr="003766F2" w:rsidRDefault="005F43BD" w:rsidP="003766F2">
            <w:pPr>
              <w:contextualSpacing/>
              <w:jc w:val="both"/>
              <w:rPr>
                <w:b/>
                <w:bCs/>
                <w:sz w:val="22"/>
                <w:szCs w:val="22"/>
                <w:lang w:val="kk-KZ"/>
              </w:rPr>
            </w:pPr>
            <w:r>
              <w:rPr>
                <w:bCs/>
                <w:i/>
                <w:iCs/>
                <w:sz w:val="22"/>
                <w:szCs w:val="22"/>
                <w:lang w:val="en-US"/>
              </w:rPr>
              <w:t>Diverse Clinical Manifestations of ANCA-Associated Vasculitis and Diagnostic Challenges in Children</w:t>
            </w:r>
          </w:p>
        </w:tc>
        <w:tc>
          <w:tcPr>
            <w:tcW w:w="2761" w:type="dxa"/>
            <w:shd w:val="clear" w:color="auto" w:fill="auto"/>
            <w:vAlign w:val="center"/>
          </w:tcPr>
          <w:p w14:paraId="6CB5DED7" w14:textId="77777777" w:rsidR="005F43BD" w:rsidRPr="003766F2" w:rsidRDefault="005F43BD" w:rsidP="003766F2">
            <w:pPr>
              <w:contextualSpacing/>
              <w:rPr>
                <w:b/>
                <w:iCs/>
                <w:sz w:val="22"/>
                <w:szCs w:val="22"/>
                <w:lang w:val="kk-KZ"/>
              </w:rPr>
            </w:pPr>
            <w:r>
              <w:rPr>
                <w:b/>
                <w:iCs/>
                <w:sz w:val="22"/>
                <w:szCs w:val="22"/>
                <w:lang w:val="kk-KZ"/>
              </w:rPr>
              <w:t>Nodira Murtalibova</w:t>
            </w:r>
          </w:p>
          <w:p w14:paraId="1832DF6F" w14:textId="77777777" w:rsidR="005F43BD" w:rsidRPr="003766F2" w:rsidRDefault="005F43BD" w:rsidP="003766F2">
            <w:pPr>
              <w:contextualSpacing/>
              <w:rPr>
                <w:i/>
                <w:iCs/>
                <w:sz w:val="22"/>
                <w:szCs w:val="22"/>
                <w:lang w:val="kk-KZ"/>
              </w:rPr>
            </w:pPr>
            <w:r>
              <w:rPr>
                <w:i/>
                <w:iCs/>
                <w:sz w:val="22"/>
                <w:szCs w:val="22"/>
                <w:lang w:val="kk-KZ"/>
              </w:rPr>
              <w:t>(Tashkent, Uzbekistan)</w:t>
            </w:r>
          </w:p>
          <w:p w14:paraId="72B26C94" w14:textId="77777777" w:rsidR="005F43BD" w:rsidRPr="00A03C90" w:rsidRDefault="005F43BD" w:rsidP="003766F2">
            <w:pPr>
              <w:pStyle w:val="AralkYok1"/>
              <w:rPr>
                <w:b/>
                <w:sz w:val="22"/>
                <w:szCs w:val="22"/>
                <w:lang w:val="kk-KZ"/>
              </w:rPr>
            </w:pPr>
          </w:p>
        </w:tc>
      </w:tr>
      <w:tr w:rsidR="005F43BD" w:rsidRPr="00E953BE" w14:paraId="006F92BD" w14:textId="77777777">
        <w:trPr>
          <w:trHeight w:val="288"/>
        </w:trPr>
        <w:tc>
          <w:tcPr>
            <w:tcW w:w="1702" w:type="dxa"/>
            <w:shd w:val="clear" w:color="auto" w:fill="auto"/>
            <w:vAlign w:val="center"/>
          </w:tcPr>
          <w:p w14:paraId="09FBD21F" w14:textId="77777777" w:rsidR="005F43BD" w:rsidRPr="00A03C90" w:rsidRDefault="005F43BD" w:rsidP="005F43BD">
            <w:pPr>
              <w:pStyle w:val="AralkYok1"/>
              <w:jc w:val="center"/>
              <w:rPr>
                <w:color w:val="FF0000"/>
                <w:sz w:val="22"/>
                <w:szCs w:val="22"/>
                <w:lang w:val="kk-KZ"/>
              </w:rPr>
            </w:pPr>
            <w:r>
              <w:rPr>
                <w:color w:val="002060"/>
                <w:sz w:val="22"/>
                <w:szCs w:val="22"/>
                <w:lang w:val="kk-KZ"/>
              </w:rPr>
              <w:t>10.20 – 10.40</w:t>
            </w:r>
          </w:p>
        </w:tc>
        <w:tc>
          <w:tcPr>
            <w:tcW w:w="6027" w:type="dxa"/>
            <w:shd w:val="clear" w:color="auto" w:fill="auto"/>
            <w:vAlign w:val="center"/>
          </w:tcPr>
          <w:p w14:paraId="1CB894E1" w14:textId="77777777" w:rsidR="005F43BD" w:rsidRPr="00AE1B88" w:rsidRDefault="005F43BD" w:rsidP="005F43BD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Новая парадигма менеджмента артериальной гипертензии при ХБП: от контроля давления к мультиорганной протекции</w:t>
            </w:r>
          </w:p>
          <w:p w14:paraId="70343641" w14:textId="77777777" w:rsidR="00525AB7" w:rsidRPr="005147A7" w:rsidRDefault="005147A7">
            <w:pPr>
              <w:rPr>
                <w:lang w:val="en-US"/>
              </w:rPr>
            </w:pPr>
            <w:r>
              <w:rPr>
                <w:i/>
                <w:sz w:val="22"/>
                <w:lang w:val="en-US"/>
              </w:rPr>
              <w:t>A new paradigm for hypertension management in CKD: from blood pressure control to multi-organ protection</w:t>
            </w:r>
          </w:p>
        </w:tc>
        <w:tc>
          <w:tcPr>
            <w:tcW w:w="2761" w:type="dxa"/>
            <w:shd w:val="clear" w:color="auto" w:fill="auto"/>
            <w:vAlign w:val="center"/>
          </w:tcPr>
          <w:p w14:paraId="1E125680" w14:textId="77777777" w:rsidR="00AE1B88" w:rsidRPr="009B721C" w:rsidRDefault="00AE1B88" w:rsidP="00AE1B88">
            <w:pPr>
              <w:pStyle w:val="AralkYok1"/>
              <w:rPr>
                <w:i/>
                <w:sz w:val="22"/>
                <w:lang w:val="en-US"/>
              </w:rPr>
            </w:pPr>
            <w:r>
              <w:rPr>
                <w:b/>
                <w:sz w:val="22"/>
              </w:rPr>
              <w:t>Абдужаппар</w:t>
            </w:r>
            <w:r>
              <w:rPr>
                <w:b/>
                <w:sz w:val="22"/>
                <w:lang w:val="en-US"/>
              </w:rPr>
              <w:t xml:space="preserve"> </w:t>
            </w:r>
            <w:r>
              <w:rPr>
                <w:b/>
                <w:sz w:val="22"/>
              </w:rPr>
              <w:t>Гаипов</w:t>
            </w:r>
            <w:r>
              <w:rPr>
                <w:i/>
                <w:sz w:val="22"/>
                <w:lang w:val="en-US"/>
              </w:rPr>
              <w:t xml:space="preserve"> </w:t>
            </w:r>
          </w:p>
          <w:p w14:paraId="408D1BC8" w14:textId="77777777" w:rsidR="00525AB7" w:rsidRPr="005147A7" w:rsidRDefault="00AE1B88" w:rsidP="00AE1B88">
            <w:pPr>
              <w:rPr>
                <w:lang w:val="en-US"/>
              </w:rPr>
            </w:pPr>
            <w:r>
              <w:rPr>
                <w:i/>
                <w:color w:val="000000"/>
                <w:sz w:val="22"/>
                <w:szCs w:val="22"/>
                <w:lang w:val="en-US"/>
              </w:rPr>
              <w:t>Abduzhappar Gaipov</w:t>
            </w:r>
            <w:r>
              <w:rPr>
                <w:b/>
                <w:color w:val="000000"/>
                <w:sz w:val="22"/>
                <w:szCs w:val="22"/>
                <w:lang w:val="en-US"/>
              </w:rPr>
              <w:t xml:space="preserve"> </w:t>
            </w:r>
            <w:r>
              <w:rPr>
                <w:i/>
                <w:color w:val="000000"/>
                <w:sz w:val="22"/>
                <w:szCs w:val="22"/>
                <w:lang w:val="en-US"/>
              </w:rPr>
              <w:t>(Kazakhstan)</w:t>
            </w:r>
          </w:p>
        </w:tc>
      </w:tr>
      <w:tr w:rsidR="005F43BD" w:rsidRPr="00E953BE" w14:paraId="1F7F4382" w14:textId="77777777" w:rsidTr="00AE1B88">
        <w:tc>
          <w:tcPr>
            <w:tcW w:w="1702" w:type="dxa"/>
            <w:shd w:val="clear" w:color="auto" w:fill="auto"/>
            <w:vAlign w:val="center"/>
          </w:tcPr>
          <w:p w14:paraId="535D1049" w14:textId="77777777" w:rsidR="005F43BD" w:rsidRPr="00A03C90" w:rsidRDefault="005F43BD" w:rsidP="005F43BD">
            <w:pPr>
              <w:pStyle w:val="AralkYok1"/>
              <w:jc w:val="center"/>
              <w:rPr>
                <w:color w:val="002060"/>
                <w:sz w:val="22"/>
                <w:szCs w:val="22"/>
                <w:lang w:val="kk-KZ"/>
              </w:rPr>
            </w:pPr>
            <w:r>
              <w:rPr>
                <w:color w:val="002060"/>
                <w:sz w:val="22"/>
                <w:szCs w:val="22"/>
                <w:lang w:val="kk-KZ"/>
              </w:rPr>
              <w:t>10.40 – 11.00</w:t>
            </w:r>
          </w:p>
        </w:tc>
        <w:tc>
          <w:tcPr>
            <w:tcW w:w="6027" w:type="dxa"/>
            <w:shd w:val="clear" w:color="auto" w:fill="auto"/>
            <w:vAlign w:val="center"/>
          </w:tcPr>
          <w:p w14:paraId="3446A021" w14:textId="77777777" w:rsidR="005F43BD" w:rsidRPr="00AE1B88" w:rsidRDefault="005F43BD" w:rsidP="005F43BD">
            <w:pPr>
              <w:contextualSpacing/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Гломерулонефрит и беременность: особенности течения, мониторинга и ведения</w:t>
            </w:r>
          </w:p>
          <w:p w14:paraId="1479EE9A" w14:textId="77777777" w:rsidR="00525AB7" w:rsidRPr="005147A7" w:rsidRDefault="005147A7">
            <w:pPr>
              <w:rPr>
                <w:lang w:val="en-US"/>
              </w:rPr>
            </w:pPr>
            <w:r>
              <w:rPr>
                <w:i/>
                <w:sz w:val="22"/>
                <w:lang w:val="en-US"/>
              </w:rPr>
              <w:t>Glomerulonephritis and pregnancy: features of course, monitoring, and management</w:t>
            </w:r>
          </w:p>
        </w:tc>
        <w:tc>
          <w:tcPr>
            <w:tcW w:w="2761" w:type="dxa"/>
            <w:shd w:val="clear" w:color="auto" w:fill="auto"/>
            <w:vAlign w:val="center"/>
          </w:tcPr>
          <w:p w14:paraId="24C350E8" w14:textId="77777777" w:rsidR="00AE1B88" w:rsidRPr="00AE1B88" w:rsidRDefault="00AE1B88" w:rsidP="00AE1B88">
            <w:pPr>
              <w:pStyle w:val="AralkYok1"/>
              <w:rPr>
                <w:b/>
                <w:sz w:val="22"/>
                <w:lang w:val="en-US"/>
              </w:rPr>
            </w:pPr>
            <w:r>
              <w:rPr>
                <w:b/>
                <w:sz w:val="22"/>
              </w:rPr>
              <w:t>Думан</w:t>
            </w:r>
            <w:r>
              <w:rPr>
                <w:b/>
                <w:sz w:val="22"/>
                <w:lang w:val="en-US"/>
              </w:rPr>
              <w:t xml:space="preserve"> </w:t>
            </w:r>
            <w:r>
              <w:rPr>
                <w:b/>
                <w:sz w:val="22"/>
              </w:rPr>
              <w:t>Туребеков</w:t>
            </w:r>
            <w:r>
              <w:rPr>
                <w:b/>
                <w:sz w:val="22"/>
                <w:lang w:val="en-US"/>
              </w:rPr>
              <w:t xml:space="preserve"> </w:t>
            </w:r>
          </w:p>
          <w:p w14:paraId="74038847" w14:textId="77777777" w:rsidR="005F43BD" w:rsidRPr="00AE1B88" w:rsidRDefault="005F43BD" w:rsidP="00AE1B88">
            <w:pPr>
              <w:pStyle w:val="AralkYok1"/>
              <w:rPr>
                <w:i/>
                <w:sz w:val="22"/>
                <w:szCs w:val="22"/>
                <w:lang w:val="kk-KZ"/>
              </w:rPr>
            </w:pPr>
            <w:r>
              <w:rPr>
                <w:i/>
                <w:sz w:val="22"/>
                <w:szCs w:val="22"/>
                <w:lang w:val="en-US"/>
              </w:rPr>
              <w:t xml:space="preserve">Duman </w:t>
            </w:r>
            <w:r>
              <w:rPr>
                <w:i/>
                <w:sz w:val="22"/>
                <w:szCs w:val="22"/>
                <w:lang w:val="kk-KZ"/>
              </w:rPr>
              <w:t>Turebekov</w:t>
            </w:r>
          </w:p>
          <w:p w14:paraId="46900E3E" w14:textId="77777777" w:rsidR="00525AB7" w:rsidRPr="00AE1B88" w:rsidRDefault="005F43BD" w:rsidP="00AE1B88">
            <w:pPr>
              <w:contextualSpacing/>
              <w:rPr>
                <w:i/>
                <w:sz w:val="22"/>
                <w:szCs w:val="22"/>
                <w:lang w:val="en-US"/>
              </w:rPr>
            </w:pPr>
            <w:r>
              <w:rPr>
                <w:i/>
                <w:color w:val="000000"/>
                <w:sz w:val="22"/>
                <w:szCs w:val="22"/>
                <w:lang w:val="en-US"/>
              </w:rPr>
              <w:t>(Kazakhstan)</w:t>
            </w:r>
          </w:p>
        </w:tc>
      </w:tr>
      <w:tr w:rsidR="005F43BD" w:rsidRPr="00A03C90" w14:paraId="6277E283" w14:textId="77777777">
        <w:tc>
          <w:tcPr>
            <w:tcW w:w="1702" w:type="dxa"/>
            <w:shd w:val="clear" w:color="auto" w:fill="DAEEF3"/>
            <w:vAlign w:val="center"/>
          </w:tcPr>
          <w:p w14:paraId="704D83AD" w14:textId="76D2E081" w:rsidR="005F43BD" w:rsidRPr="00A03C90" w:rsidRDefault="005F43BD" w:rsidP="005F43BD">
            <w:pPr>
              <w:pStyle w:val="AralkYok1"/>
              <w:jc w:val="center"/>
              <w:rPr>
                <w:color w:val="1F3864"/>
                <w:sz w:val="22"/>
                <w:szCs w:val="22"/>
              </w:rPr>
            </w:pPr>
            <w:r>
              <w:rPr>
                <w:color w:val="1F3864"/>
                <w:sz w:val="22"/>
                <w:szCs w:val="22"/>
              </w:rPr>
              <w:t>11.00 – 11.20</w:t>
            </w:r>
          </w:p>
        </w:tc>
        <w:tc>
          <w:tcPr>
            <w:tcW w:w="6027" w:type="dxa"/>
            <w:shd w:val="clear" w:color="auto" w:fill="DAEEF3"/>
          </w:tcPr>
          <w:p w14:paraId="68C17F8D" w14:textId="77777777" w:rsidR="005F43BD" w:rsidRPr="00A03C90" w:rsidRDefault="005F43BD" w:rsidP="005F43BD">
            <w:pPr>
              <w:pStyle w:val="AralkYok1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Кофе-брейк / Coffee</w:t>
            </w:r>
            <w:r>
              <w:rPr>
                <w:color w:val="000000"/>
                <w:sz w:val="22"/>
                <w:szCs w:val="22"/>
              </w:rPr>
              <w:t>-</w:t>
            </w:r>
            <w:r>
              <w:rPr>
                <w:color w:val="000000"/>
                <w:sz w:val="22"/>
                <w:szCs w:val="22"/>
                <w:lang w:val="en-US"/>
              </w:rPr>
              <w:t>Break</w:t>
            </w:r>
          </w:p>
        </w:tc>
        <w:tc>
          <w:tcPr>
            <w:tcW w:w="2761" w:type="dxa"/>
            <w:shd w:val="clear" w:color="auto" w:fill="DAEEF3"/>
            <w:vAlign w:val="center"/>
          </w:tcPr>
          <w:p w14:paraId="6247403A" w14:textId="77777777" w:rsidR="005F43BD" w:rsidRPr="00A03C90" w:rsidRDefault="005F43BD" w:rsidP="005F43BD">
            <w:pPr>
              <w:pStyle w:val="AralkYok1"/>
              <w:jc w:val="center"/>
              <w:rPr>
                <w:sz w:val="22"/>
                <w:szCs w:val="22"/>
              </w:rPr>
            </w:pPr>
          </w:p>
        </w:tc>
      </w:tr>
      <w:tr w:rsidR="009B0B6E" w:rsidRPr="00E953BE" w14:paraId="27F899A8" w14:textId="77777777" w:rsidTr="001A7C00">
        <w:tc>
          <w:tcPr>
            <w:tcW w:w="170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C399595" w14:textId="719593C1" w:rsidR="009B0B6E" w:rsidRPr="00A03C90" w:rsidRDefault="009B0B6E" w:rsidP="009B0B6E">
            <w:pPr>
              <w:pStyle w:val="AralkYok1"/>
              <w:jc w:val="center"/>
              <w:rPr>
                <w:color w:val="002060"/>
                <w:sz w:val="22"/>
                <w:szCs w:val="22"/>
                <w:lang w:val="en-US"/>
              </w:rPr>
            </w:pPr>
            <w:r>
              <w:rPr>
                <w:color w:val="002060"/>
                <w:sz w:val="22"/>
                <w:szCs w:val="22"/>
                <w:lang w:val="en-US"/>
              </w:rPr>
              <w:t>1</w:t>
            </w:r>
            <w:r>
              <w:rPr>
                <w:color w:val="002060"/>
                <w:sz w:val="22"/>
                <w:szCs w:val="22"/>
              </w:rPr>
              <w:t>1</w:t>
            </w:r>
            <w:r>
              <w:rPr>
                <w:color w:val="002060"/>
                <w:sz w:val="22"/>
                <w:szCs w:val="22"/>
                <w:lang w:val="en-US"/>
              </w:rPr>
              <w:t>.</w:t>
            </w:r>
            <w:r>
              <w:rPr>
                <w:color w:val="002060"/>
                <w:sz w:val="22"/>
                <w:szCs w:val="22"/>
              </w:rPr>
              <w:t>20</w:t>
            </w:r>
            <w:r>
              <w:rPr>
                <w:color w:val="002060"/>
                <w:sz w:val="22"/>
                <w:szCs w:val="22"/>
                <w:lang w:val="en-US"/>
              </w:rPr>
              <w:t xml:space="preserve"> – 1</w:t>
            </w:r>
            <w:r>
              <w:rPr>
                <w:color w:val="002060"/>
                <w:sz w:val="22"/>
                <w:szCs w:val="22"/>
              </w:rPr>
              <w:t>1</w:t>
            </w:r>
            <w:r>
              <w:rPr>
                <w:color w:val="002060"/>
                <w:sz w:val="22"/>
                <w:szCs w:val="22"/>
                <w:lang w:val="en-US"/>
              </w:rPr>
              <w:t>.</w:t>
            </w:r>
            <w:r>
              <w:rPr>
                <w:color w:val="002060"/>
                <w:sz w:val="22"/>
                <w:szCs w:val="22"/>
              </w:rPr>
              <w:t>40</w:t>
            </w:r>
          </w:p>
        </w:tc>
        <w:tc>
          <w:tcPr>
            <w:tcW w:w="6027" w:type="dxa"/>
            <w:tcBorders>
              <w:bottom w:val="single" w:sz="4" w:space="0" w:color="auto"/>
            </w:tcBorders>
            <w:shd w:val="clear" w:color="auto" w:fill="auto"/>
          </w:tcPr>
          <w:p w14:paraId="382C2E60" w14:textId="77777777" w:rsidR="009B0B6E" w:rsidRPr="001A7C00" w:rsidRDefault="009B0B6E" w:rsidP="009B0B6E">
            <w:pPr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Ключевая роль комплемента при IgA-нефропатии: из тени патогенеза в фокус терапии</w:t>
            </w:r>
          </w:p>
          <w:p w14:paraId="11FBEA07" w14:textId="77777777" w:rsidR="00525AB7" w:rsidRPr="005147A7" w:rsidRDefault="005147A7">
            <w:pPr>
              <w:rPr>
                <w:lang w:val="en-US"/>
              </w:rPr>
            </w:pPr>
            <w:r>
              <w:rPr>
                <w:i/>
                <w:sz w:val="22"/>
                <w:lang w:val="en-US"/>
              </w:rPr>
              <w:t>The key role of complement in IgA nephropathy: from the shadow of pathogenesis to the focus of therapy</w:t>
            </w:r>
          </w:p>
        </w:tc>
        <w:tc>
          <w:tcPr>
            <w:tcW w:w="276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84DB728" w14:textId="77777777" w:rsidR="009B0B6E" w:rsidRPr="001A7C00" w:rsidRDefault="001A7C00" w:rsidP="001A7C00">
            <w:pPr>
              <w:pStyle w:val="AralkYok1"/>
              <w:rPr>
                <w:b/>
                <w:bCs/>
                <w:sz w:val="22"/>
                <w:szCs w:val="22"/>
                <w:lang w:val="en-US"/>
              </w:rPr>
            </w:pPr>
            <w:r>
              <w:rPr>
                <w:b/>
                <w:bCs/>
                <w:color w:val="403152"/>
                <w:sz w:val="22"/>
                <w:szCs w:val="22"/>
              </w:rPr>
              <w:t>Алтынай</w:t>
            </w:r>
            <w:r>
              <w:rPr>
                <w:b/>
                <w:bCs/>
                <w:color w:val="403152"/>
                <w:sz w:val="22"/>
                <w:szCs w:val="22"/>
                <w:lang w:val="en-US"/>
              </w:rPr>
              <w:t xml:space="preserve"> </w:t>
            </w:r>
            <w:r>
              <w:rPr>
                <w:b/>
                <w:bCs/>
                <w:color w:val="403152"/>
                <w:sz w:val="22"/>
                <w:szCs w:val="22"/>
              </w:rPr>
              <w:t>Балмуханова</w:t>
            </w:r>
            <w:r>
              <w:rPr>
                <w:b/>
                <w:bCs/>
                <w:color w:val="403152"/>
                <w:sz w:val="22"/>
                <w:szCs w:val="22"/>
                <w:lang w:val="en-US"/>
              </w:rPr>
              <w:t xml:space="preserve"> </w:t>
            </w:r>
          </w:p>
          <w:p w14:paraId="28783E3E" w14:textId="77777777" w:rsidR="00525AB7" w:rsidRPr="005147A7" w:rsidRDefault="001A7C00" w:rsidP="001A7C00">
            <w:pPr>
              <w:rPr>
                <w:lang w:val="en-US"/>
              </w:rPr>
            </w:pPr>
            <w:r>
              <w:rPr>
                <w:i/>
                <w:sz w:val="22"/>
                <w:lang w:val="en-US"/>
              </w:rPr>
              <w:t xml:space="preserve">Altynay Balmukhanova </w:t>
            </w:r>
            <w:r>
              <w:rPr>
                <w:i/>
                <w:color w:val="000000"/>
                <w:sz w:val="22"/>
                <w:szCs w:val="22"/>
                <w:lang w:val="en-US"/>
              </w:rPr>
              <w:t>(Kazakhstan)</w:t>
            </w:r>
          </w:p>
        </w:tc>
      </w:tr>
      <w:tr w:rsidR="003E253A" w:rsidRPr="00E953BE" w14:paraId="6DBEDAA8" w14:textId="77777777" w:rsidTr="001A7C00">
        <w:tc>
          <w:tcPr>
            <w:tcW w:w="170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9316D19" w14:textId="5DA4B6FA" w:rsidR="003E253A" w:rsidRPr="00A03C90" w:rsidRDefault="003E253A" w:rsidP="003E253A">
            <w:pPr>
              <w:pStyle w:val="AralkYok1"/>
              <w:jc w:val="center"/>
              <w:rPr>
                <w:color w:val="002060"/>
                <w:sz w:val="22"/>
                <w:szCs w:val="22"/>
                <w:lang w:val="en-US"/>
              </w:rPr>
            </w:pPr>
            <w:r>
              <w:rPr>
                <w:color w:val="002060"/>
                <w:sz w:val="22"/>
                <w:szCs w:val="22"/>
              </w:rPr>
              <w:t>11.40 – 12.00</w:t>
            </w:r>
          </w:p>
        </w:tc>
        <w:tc>
          <w:tcPr>
            <w:tcW w:w="6027" w:type="dxa"/>
            <w:tcBorders>
              <w:bottom w:val="single" w:sz="4" w:space="0" w:color="auto"/>
            </w:tcBorders>
            <w:shd w:val="clear" w:color="auto" w:fill="auto"/>
          </w:tcPr>
          <w:p w14:paraId="55E8C4B5" w14:textId="77777777" w:rsidR="003E253A" w:rsidRDefault="00FD5695" w:rsidP="003E253A">
            <w:pPr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Гипертония и гипотония при сердечной недостаточности: две стороны одной проблемы</w:t>
            </w:r>
          </w:p>
          <w:p w14:paraId="18331C58" w14:textId="645D4CE5" w:rsidR="00545CD1" w:rsidRPr="00545CD1" w:rsidRDefault="00545CD1" w:rsidP="003E253A">
            <w:pPr>
              <w:jc w:val="both"/>
              <w:rPr>
                <w:b/>
                <w:bCs/>
                <w:sz w:val="22"/>
                <w:szCs w:val="22"/>
                <w:lang w:val="en-US"/>
              </w:rPr>
            </w:pPr>
            <w:r>
              <w:rPr>
                <w:i/>
                <w:sz w:val="22"/>
                <w:lang w:val="en-US"/>
              </w:rPr>
              <w:t>Hypertension and Hypotension in Heart Failure: Two Sides of the Same Problem</w:t>
            </w:r>
          </w:p>
        </w:tc>
        <w:tc>
          <w:tcPr>
            <w:tcW w:w="276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7B9E4D7" w14:textId="3F3271FF" w:rsidR="00433465" w:rsidRPr="00E953BE" w:rsidRDefault="00433465" w:rsidP="003E253A">
            <w:pPr>
              <w:pStyle w:val="AralkYok1"/>
              <w:contextualSpacing/>
              <w:rPr>
                <w:b/>
                <w:bCs/>
                <w:color w:val="403152"/>
                <w:sz w:val="22"/>
                <w:szCs w:val="22"/>
                <w:lang w:val="en-US"/>
              </w:rPr>
            </w:pPr>
            <w:r>
              <w:rPr>
                <w:b/>
                <w:bCs/>
                <w:color w:val="403152"/>
                <w:sz w:val="22"/>
                <w:szCs w:val="22"/>
              </w:rPr>
              <w:t>Амина</w:t>
            </w:r>
            <w:r w:rsidRPr="00E953BE">
              <w:rPr>
                <w:b/>
                <w:bCs/>
                <w:color w:val="403152"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b/>
                <w:bCs/>
                <w:color w:val="403152"/>
                <w:sz w:val="22"/>
                <w:szCs w:val="22"/>
              </w:rPr>
              <w:t>Ракишева</w:t>
            </w:r>
            <w:proofErr w:type="spellEnd"/>
          </w:p>
          <w:p w14:paraId="3ADA5117" w14:textId="77777777" w:rsidR="003E253A" w:rsidRPr="00E953BE" w:rsidRDefault="00433465" w:rsidP="003E253A">
            <w:pPr>
              <w:pStyle w:val="AralkYok1"/>
              <w:contextualSpacing/>
              <w:rPr>
                <w:i/>
                <w:iCs/>
                <w:color w:val="403152"/>
                <w:sz w:val="22"/>
                <w:szCs w:val="22"/>
                <w:lang w:val="en-US"/>
              </w:rPr>
            </w:pPr>
            <w:r w:rsidRPr="00E953BE">
              <w:rPr>
                <w:i/>
                <w:iCs/>
                <w:color w:val="403152"/>
                <w:sz w:val="22"/>
                <w:szCs w:val="22"/>
                <w:lang w:val="en-US"/>
              </w:rPr>
              <w:t xml:space="preserve">Amina </w:t>
            </w:r>
            <w:proofErr w:type="spellStart"/>
            <w:r w:rsidRPr="00E953BE">
              <w:rPr>
                <w:i/>
                <w:iCs/>
                <w:color w:val="403152"/>
                <w:sz w:val="22"/>
                <w:szCs w:val="22"/>
                <w:lang w:val="en-US"/>
              </w:rPr>
              <w:t>Rakisheva</w:t>
            </w:r>
            <w:proofErr w:type="spellEnd"/>
          </w:p>
          <w:p w14:paraId="7BD321A6" w14:textId="2518C215" w:rsidR="00433465" w:rsidRPr="00E953BE" w:rsidRDefault="00433465" w:rsidP="003E253A">
            <w:pPr>
              <w:pStyle w:val="AralkYok1"/>
              <w:contextualSpacing/>
              <w:rPr>
                <w:i/>
                <w:iCs/>
                <w:color w:val="403152"/>
                <w:sz w:val="22"/>
                <w:szCs w:val="22"/>
                <w:lang w:val="en-US"/>
              </w:rPr>
            </w:pPr>
            <w:r w:rsidRPr="00E953BE">
              <w:rPr>
                <w:i/>
                <w:color w:val="000000"/>
                <w:sz w:val="22"/>
                <w:szCs w:val="22"/>
                <w:lang w:val="en-US"/>
              </w:rPr>
              <w:t>(</w:t>
            </w:r>
            <w:r>
              <w:rPr>
                <w:i/>
                <w:color w:val="000000"/>
                <w:sz w:val="22"/>
                <w:szCs w:val="22"/>
                <w:lang w:val="en-US"/>
              </w:rPr>
              <w:t>Kazakhstan</w:t>
            </w:r>
            <w:r w:rsidRPr="00E953BE">
              <w:rPr>
                <w:i/>
                <w:color w:val="000000"/>
                <w:sz w:val="22"/>
                <w:szCs w:val="22"/>
                <w:lang w:val="en-US"/>
              </w:rPr>
              <w:t>)</w:t>
            </w:r>
          </w:p>
        </w:tc>
      </w:tr>
      <w:tr w:rsidR="00FD5695" w:rsidRPr="00E953BE" w14:paraId="1AB7D49B" w14:textId="77777777" w:rsidTr="001A7C00">
        <w:tc>
          <w:tcPr>
            <w:tcW w:w="170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BCB743A" w14:textId="3FA422AD" w:rsidR="00FD5695" w:rsidRPr="00A03C90" w:rsidRDefault="00FD5695" w:rsidP="00FD5695">
            <w:pPr>
              <w:pStyle w:val="AralkYok1"/>
              <w:jc w:val="center"/>
              <w:rPr>
                <w:color w:val="002060"/>
                <w:sz w:val="22"/>
                <w:szCs w:val="22"/>
              </w:rPr>
            </w:pPr>
            <w:r>
              <w:rPr>
                <w:color w:val="1F3864"/>
                <w:sz w:val="22"/>
                <w:szCs w:val="22"/>
              </w:rPr>
              <w:t>12.00 – 12.20</w:t>
            </w:r>
          </w:p>
        </w:tc>
        <w:tc>
          <w:tcPr>
            <w:tcW w:w="6027" w:type="dxa"/>
            <w:tcBorders>
              <w:bottom w:val="single" w:sz="4" w:space="0" w:color="auto"/>
            </w:tcBorders>
            <w:shd w:val="clear" w:color="auto" w:fill="auto"/>
          </w:tcPr>
          <w:p w14:paraId="6B3A9177" w14:textId="77777777" w:rsidR="00FD5695" w:rsidRPr="00F67A1F" w:rsidRDefault="00FD5695" w:rsidP="00FD5695">
            <w:pPr>
              <w:pStyle w:val="AralkYok1"/>
              <w:contextualSpacing/>
              <w:jc w:val="both"/>
              <w:rPr>
                <w:b/>
                <w:iCs/>
                <w:sz w:val="22"/>
                <w:szCs w:val="22"/>
              </w:rPr>
            </w:pPr>
            <w:r>
              <w:rPr>
                <w:b/>
                <w:iCs/>
                <w:sz w:val="22"/>
                <w:szCs w:val="22"/>
              </w:rPr>
              <w:t>Приверженность и эффективность: место интермиттирующей терапии в лечении ВГПТ у пациентов на ГД</w:t>
            </w:r>
          </w:p>
          <w:p w14:paraId="2736BA3A" w14:textId="40EB79F7" w:rsidR="00FD5695" w:rsidRPr="00420F16" w:rsidRDefault="00FD5695" w:rsidP="00FD5695">
            <w:pPr>
              <w:jc w:val="both"/>
              <w:rPr>
                <w:b/>
                <w:bCs/>
                <w:sz w:val="22"/>
                <w:szCs w:val="22"/>
                <w:lang w:val="en-US"/>
              </w:rPr>
            </w:pPr>
            <w:r>
              <w:rPr>
                <w:i/>
                <w:sz w:val="22"/>
                <w:lang w:val="en-US"/>
              </w:rPr>
              <w:t>Adherence and efficacy: the role of intermittent therapy in the treatment of SHPT in hemodialysis patients</w:t>
            </w:r>
          </w:p>
        </w:tc>
        <w:tc>
          <w:tcPr>
            <w:tcW w:w="276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4B2DCC3" w14:textId="77777777" w:rsidR="00FD5695" w:rsidRPr="009B721C" w:rsidRDefault="00FD5695" w:rsidP="00FD5695">
            <w:pPr>
              <w:contextualSpacing/>
              <w:rPr>
                <w:b/>
                <w:sz w:val="22"/>
                <w:szCs w:val="22"/>
                <w:lang w:val="en-US"/>
              </w:rPr>
            </w:pPr>
            <w:r>
              <w:rPr>
                <w:b/>
                <w:sz w:val="22"/>
                <w:szCs w:val="22"/>
              </w:rPr>
              <w:t>Жанар</w:t>
            </w:r>
            <w:r>
              <w:rPr>
                <w:b/>
                <w:sz w:val="22"/>
                <w:szCs w:val="22"/>
                <w:lang w:val="en-US"/>
              </w:rPr>
              <w:t xml:space="preserve"> </w:t>
            </w:r>
            <w:r>
              <w:rPr>
                <w:b/>
                <w:sz w:val="22"/>
                <w:szCs w:val="22"/>
              </w:rPr>
              <w:t>Мурсалова</w:t>
            </w:r>
          </w:p>
          <w:p w14:paraId="7CCBEB1F" w14:textId="77777777" w:rsidR="00FD5695" w:rsidRPr="009B721C" w:rsidRDefault="00FD5695" w:rsidP="00FD5695">
            <w:pPr>
              <w:contextualSpacing/>
              <w:rPr>
                <w:i/>
                <w:sz w:val="22"/>
                <w:lang w:val="en-US"/>
              </w:rPr>
            </w:pPr>
            <w:r>
              <w:rPr>
                <w:i/>
                <w:sz w:val="22"/>
                <w:lang w:val="en-US"/>
              </w:rPr>
              <w:t>Zhanar Mursalova</w:t>
            </w:r>
          </w:p>
          <w:p w14:paraId="799315CA" w14:textId="3607ECA3" w:rsidR="00FD5695" w:rsidRPr="00420F16" w:rsidRDefault="00FD5695" w:rsidP="00FD5695">
            <w:pPr>
              <w:pStyle w:val="AralkYok1"/>
              <w:rPr>
                <w:b/>
                <w:bCs/>
                <w:color w:val="403152"/>
                <w:sz w:val="22"/>
                <w:szCs w:val="22"/>
                <w:lang w:val="en-US"/>
              </w:rPr>
            </w:pPr>
            <w:r>
              <w:rPr>
                <w:i/>
                <w:sz w:val="22"/>
                <w:szCs w:val="22"/>
                <w:lang w:val="kk-KZ"/>
              </w:rPr>
              <w:t>(Kazakhstan)</w:t>
            </w:r>
          </w:p>
        </w:tc>
      </w:tr>
      <w:tr w:rsidR="00FD5695" w:rsidRPr="00E953BE" w14:paraId="0EC13830" w14:textId="77777777" w:rsidTr="005147A7">
        <w:tc>
          <w:tcPr>
            <w:tcW w:w="170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72B804D" w14:textId="3ACB066E" w:rsidR="00FD5695" w:rsidRPr="00A03C90" w:rsidRDefault="00FD5695" w:rsidP="00FD5695">
            <w:pPr>
              <w:pStyle w:val="AralkYok1"/>
              <w:jc w:val="center"/>
              <w:rPr>
                <w:color w:val="002060"/>
                <w:sz w:val="22"/>
                <w:szCs w:val="22"/>
              </w:rPr>
            </w:pPr>
            <w:r>
              <w:rPr>
                <w:color w:val="002060"/>
                <w:sz w:val="22"/>
                <w:szCs w:val="22"/>
              </w:rPr>
              <w:t>12.20 – 12.40</w:t>
            </w:r>
          </w:p>
        </w:tc>
        <w:tc>
          <w:tcPr>
            <w:tcW w:w="6027" w:type="dxa"/>
            <w:tcBorders>
              <w:bottom w:val="single" w:sz="4" w:space="0" w:color="auto"/>
            </w:tcBorders>
            <w:shd w:val="clear" w:color="auto" w:fill="auto"/>
          </w:tcPr>
          <w:p w14:paraId="2AE5BB47" w14:textId="77777777" w:rsidR="00FD5695" w:rsidRPr="00785BCD" w:rsidRDefault="00FD5695" w:rsidP="00FD5695">
            <w:pPr>
              <w:pStyle w:val="AralkYok1"/>
              <w:rPr>
                <w:rFonts w:eastAsia="SimSun" w:cs="Mangal"/>
                <w:b/>
                <w:bCs/>
                <w:kern w:val="1"/>
                <w:sz w:val="22"/>
                <w:szCs w:val="22"/>
                <w:lang w:eastAsia="hi-IN" w:bidi="hi-IN"/>
              </w:rPr>
            </w:pPr>
            <w:r>
              <w:rPr>
                <w:rFonts w:eastAsia="SimSun" w:cs="Mangal"/>
                <w:b/>
                <w:bCs/>
                <w:kern w:val="1"/>
                <w:sz w:val="22"/>
                <w:szCs w:val="22"/>
                <w:lang w:eastAsia="hi-IN" w:bidi="hi-IN"/>
              </w:rPr>
              <w:t>Полигенная оценка риска диабетической болезни почек: от генетической предрасположенности к персонализированному прогнозированию</w:t>
            </w:r>
          </w:p>
          <w:p w14:paraId="4A4E5A33" w14:textId="77777777" w:rsidR="00FD5695" w:rsidRPr="005147A7" w:rsidRDefault="00FD5695" w:rsidP="00FD5695">
            <w:pPr>
              <w:rPr>
                <w:lang w:val="en-US"/>
              </w:rPr>
            </w:pPr>
            <w:r>
              <w:rPr>
                <w:i/>
                <w:sz w:val="22"/>
                <w:lang w:val="en-US"/>
              </w:rPr>
              <w:t>Polygenic risk assessment of diabetic kidney disease: from genetic predisposition to personalized prognosis</w:t>
            </w:r>
          </w:p>
        </w:tc>
        <w:tc>
          <w:tcPr>
            <w:tcW w:w="276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AE73457" w14:textId="77777777" w:rsidR="00FD5695" w:rsidRPr="009B721C" w:rsidRDefault="00FD5695" w:rsidP="00FD5695">
            <w:pPr>
              <w:pStyle w:val="AralkYok1"/>
              <w:rPr>
                <w:sz w:val="22"/>
                <w:szCs w:val="22"/>
                <w:lang w:val="en-US"/>
              </w:rPr>
            </w:pPr>
            <w:r>
              <w:rPr>
                <w:b/>
                <w:sz w:val="22"/>
              </w:rPr>
              <w:t>Куралай</w:t>
            </w:r>
            <w:r>
              <w:rPr>
                <w:b/>
                <w:sz w:val="22"/>
                <w:lang w:val="en-US"/>
              </w:rPr>
              <w:t xml:space="preserve"> </w:t>
            </w:r>
            <w:r>
              <w:rPr>
                <w:b/>
                <w:sz w:val="22"/>
              </w:rPr>
              <w:t>Атагельдиева</w:t>
            </w:r>
            <w:r>
              <w:rPr>
                <w:b/>
                <w:sz w:val="22"/>
                <w:lang w:val="en-US"/>
              </w:rPr>
              <w:t xml:space="preserve"> </w:t>
            </w:r>
          </w:p>
          <w:p w14:paraId="52CFB0F7" w14:textId="77777777" w:rsidR="00FD5695" w:rsidRPr="009B721C" w:rsidRDefault="00FD5695" w:rsidP="00FD5695">
            <w:pPr>
              <w:rPr>
                <w:i/>
                <w:sz w:val="22"/>
                <w:lang w:val="en-US"/>
              </w:rPr>
            </w:pPr>
            <w:r>
              <w:rPr>
                <w:i/>
                <w:sz w:val="22"/>
                <w:lang w:val="en-US"/>
              </w:rPr>
              <w:t>Kuralay Atageldiyeva</w:t>
            </w:r>
          </w:p>
          <w:p w14:paraId="04C4D8E3" w14:textId="77777777" w:rsidR="00FD5695" w:rsidRPr="009B721C" w:rsidRDefault="00FD5695" w:rsidP="00FD5695">
            <w:pPr>
              <w:rPr>
                <w:lang w:val="en-US"/>
              </w:rPr>
            </w:pPr>
            <w:r>
              <w:rPr>
                <w:i/>
                <w:color w:val="000000"/>
                <w:sz w:val="22"/>
                <w:szCs w:val="22"/>
                <w:lang w:val="en-US"/>
              </w:rPr>
              <w:t>(Kazakhstan)</w:t>
            </w:r>
          </w:p>
        </w:tc>
      </w:tr>
      <w:tr w:rsidR="00FD5695" w:rsidRPr="00E953BE" w14:paraId="6AC417C5" w14:textId="77777777" w:rsidTr="00DD239D">
        <w:tc>
          <w:tcPr>
            <w:tcW w:w="170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5953400" w14:textId="337F4B18" w:rsidR="00FD5695" w:rsidRPr="00A03C90" w:rsidRDefault="00FD5695" w:rsidP="00FD5695">
            <w:pPr>
              <w:pStyle w:val="AralkYok1"/>
              <w:jc w:val="center"/>
              <w:rPr>
                <w:color w:val="002060"/>
                <w:sz w:val="22"/>
                <w:szCs w:val="22"/>
              </w:rPr>
            </w:pPr>
            <w:r>
              <w:rPr>
                <w:color w:val="002060"/>
                <w:sz w:val="22"/>
                <w:szCs w:val="22"/>
              </w:rPr>
              <w:t>12.40 – 13.00</w:t>
            </w:r>
          </w:p>
        </w:tc>
        <w:tc>
          <w:tcPr>
            <w:tcW w:w="6027" w:type="dxa"/>
            <w:tcBorders>
              <w:bottom w:val="single" w:sz="4" w:space="0" w:color="auto"/>
            </w:tcBorders>
            <w:shd w:val="clear" w:color="auto" w:fill="auto"/>
          </w:tcPr>
          <w:p w14:paraId="67F89E11" w14:textId="62AC7E24" w:rsidR="00FD5695" w:rsidRPr="00E94D2E" w:rsidRDefault="00FD5695" w:rsidP="00FD5695">
            <w:pPr>
              <w:pStyle w:val="AralkYok1"/>
              <w:jc w:val="both"/>
              <w:rPr>
                <w:rFonts w:eastAsia="SimSun" w:cs="Mangal"/>
                <w:b/>
                <w:bCs/>
                <w:kern w:val="1"/>
                <w:sz w:val="22"/>
                <w:szCs w:val="22"/>
                <w:lang w:eastAsia="hi-IN" w:bidi="hi-IN"/>
              </w:rPr>
            </w:pPr>
            <w:r>
              <w:rPr>
                <w:rFonts w:eastAsia="SimSun" w:cs="Mangal"/>
                <w:b/>
                <w:bCs/>
                <w:kern w:val="1"/>
                <w:sz w:val="22"/>
                <w:szCs w:val="22"/>
                <w:lang w:eastAsia="hi-IN" w:bidi="hi-IN"/>
              </w:rPr>
              <w:t xml:space="preserve">Оценка эффективности коррекции минерально-костных нарушений у диализных пациентов </w:t>
            </w:r>
          </w:p>
          <w:p w14:paraId="47D4E99C" w14:textId="77777777" w:rsidR="00FD5695" w:rsidRPr="005147A7" w:rsidRDefault="00FD5695" w:rsidP="00FD5695">
            <w:pPr>
              <w:rPr>
                <w:lang w:val="en-US"/>
              </w:rPr>
            </w:pPr>
            <w:r>
              <w:rPr>
                <w:i/>
                <w:sz w:val="22"/>
                <w:lang w:val="en-US"/>
              </w:rPr>
              <w:t>Evaluation of the effectiveness of correction of mineral and bone disorders in dialysis patients</w:t>
            </w:r>
          </w:p>
        </w:tc>
        <w:tc>
          <w:tcPr>
            <w:tcW w:w="276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E12F40A" w14:textId="77777777" w:rsidR="00FD5695" w:rsidRPr="00A03C90" w:rsidRDefault="00FD5695" w:rsidP="00FD5695">
            <w:pPr>
              <w:pStyle w:val="AralkYok1"/>
              <w:contextualSpacing/>
              <w:rPr>
                <w:b/>
                <w:bCs/>
                <w:iCs/>
                <w:sz w:val="22"/>
                <w:szCs w:val="22"/>
                <w:lang w:val="kk-KZ"/>
              </w:rPr>
            </w:pPr>
            <w:r>
              <w:rPr>
                <w:b/>
                <w:sz w:val="22"/>
              </w:rPr>
              <w:t>Андрей</w:t>
            </w:r>
            <w:r>
              <w:rPr>
                <w:b/>
                <w:bCs/>
                <w:iCs/>
                <w:sz w:val="22"/>
                <w:szCs w:val="22"/>
                <w:lang w:val="en-US"/>
              </w:rPr>
              <w:t xml:space="preserve"> </w:t>
            </w:r>
            <w:r>
              <w:rPr>
                <w:b/>
                <w:sz w:val="22"/>
              </w:rPr>
              <w:t>Стародубов</w:t>
            </w:r>
            <w:r>
              <w:rPr>
                <w:i/>
                <w:sz w:val="22"/>
                <w:lang w:val="en-US"/>
              </w:rPr>
              <w:t xml:space="preserve"> </w:t>
            </w:r>
            <w:r>
              <w:rPr>
                <w:bCs/>
                <w:i/>
                <w:iCs/>
                <w:sz w:val="22"/>
                <w:szCs w:val="22"/>
                <w:lang w:val="en-US"/>
              </w:rPr>
              <w:t>A</w:t>
            </w:r>
            <w:r>
              <w:rPr>
                <w:bCs/>
                <w:i/>
                <w:iCs/>
                <w:sz w:val="22"/>
                <w:szCs w:val="22"/>
                <w:lang w:val="kk-KZ"/>
              </w:rPr>
              <w:t xml:space="preserve">ndrey </w:t>
            </w:r>
            <w:r>
              <w:rPr>
                <w:bCs/>
                <w:i/>
                <w:iCs/>
                <w:sz w:val="22"/>
                <w:szCs w:val="22"/>
                <w:lang w:val="en-US"/>
              </w:rPr>
              <w:t>S</w:t>
            </w:r>
            <w:r>
              <w:rPr>
                <w:bCs/>
                <w:i/>
                <w:iCs/>
                <w:sz w:val="22"/>
                <w:szCs w:val="22"/>
                <w:lang w:val="kk-KZ"/>
              </w:rPr>
              <w:t>tarodubov</w:t>
            </w:r>
          </w:p>
          <w:p w14:paraId="482912D4" w14:textId="77777777" w:rsidR="00FD5695" w:rsidRPr="00DD239D" w:rsidRDefault="00FD5695" w:rsidP="00FD5695">
            <w:pPr>
              <w:pStyle w:val="AralkYok1"/>
              <w:contextualSpacing/>
              <w:rPr>
                <w:b/>
                <w:sz w:val="22"/>
                <w:szCs w:val="22"/>
                <w:lang w:val="en-US"/>
              </w:rPr>
            </w:pPr>
            <w:r>
              <w:rPr>
                <w:i/>
                <w:sz w:val="22"/>
                <w:szCs w:val="22"/>
                <w:lang w:val="kk-KZ"/>
              </w:rPr>
              <w:t>(Kazakhstan)</w:t>
            </w:r>
          </w:p>
        </w:tc>
      </w:tr>
      <w:tr w:rsidR="00FD5695" w:rsidRPr="00E953BE" w14:paraId="1CC5229F" w14:textId="77777777">
        <w:tc>
          <w:tcPr>
            <w:tcW w:w="1702" w:type="dxa"/>
            <w:shd w:val="clear" w:color="auto" w:fill="auto"/>
            <w:vAlign w:val="center"/>
          </w:tcPr>
          <w:p w14:paraId="7FD0C8B7" w14:textId="373C42E9" w:rsidR="00FD5695" w:rsidRPr="00A03C90" w:rsidRDefault="00FD5695" w:rsidP="00FD5695">
            <w:pPr>
              <w:pStyle w:val="AralkYok1"/>
              <w:jc w:val="center"/>
              <w:rPr>
                <w:color w:val="1F3864"/>
                <w:sz w:val="22"/>
                <w:szCs w:val="22"/>
              </w:rPr>
            </w:pPr>
            <w:r>
              <w:rPr>
                <w:color w:val="002060"/>
                <w:sz w:val="22"/>
                <w:szCs w:val="22"/>
              </w:rPr>
              <w:t>13.00 – 13.20</w:t>
            </w:r>
          </w:p>
        </w:tc>
        <w:tc>
          <w:tcPr>
            <w:tcW w:w="6027" w:type="dxa"/>
            <w:shd w:val="clear" w:color="auto" w:fill="auto"/>
          </w:tcPr>
          <w:p w14:paraId="0603E3FD" w14:textId="77777777" w:rsidR="00FD5695" w:rsidRDefault="00FD5695" w:rsidP="00FD5695">
            <w:pPr>
              <w:pStyle w:val="AralkYok1"/>
              <w:jc w:val="both"/>
              <w:rPr>
                <w:b/>
                <w:bCs/>
                <w:iCs/>
                <w:sz w:val="22"/>
                <w:szCs w:val="22"/>
              </w:rPr>
            </w:pPr>
            <w:r>
              <w:rPr>
                <w:b/>
                <w:bCs/>
                <w:iCs/>
                <w:sz w:val="22"/>
                <w:szCs w:val="22"/>
              </w:rPr>
              <w:t>Актуализация листа ожидания – основа долгосрочной выживаемости</w:t>
            </w:r>
          </w:p>
          <w:p w14:paraId="07B100C1" w14:textId="299BD5C0" w:rsidR="00FD5695" w:rsidRPr="00AA7BCE" w:rsidRDefault="00FD5695" w:rsidP="00FD5695">
            <w:pPr>
              <w:pStyle w:val="AralkYok1"/>
              <w:jc w:val="both"/>
              <w:rPr>
                <w:b/>
                <w:bCs/>
                <w:iCs/>
                <w:sz w:val="22"/>
                <w:szCs w:val="22"/>
                <w:lang w:val="en-US"/>
              </w:rPr>
            </w:pPr>
            <w:r>
              <w:rPr>
                <w:rFonts w:eastAsia="SimSun" w:cs="Mangal"/>
                <w:i/>
                <w:kern w:val="1"/>
                <w:sz w:val="22"/>
                <w:lang w:val="en-US" w:eastAsia="hi-IN" w:bidi="hi-IN"/>
              </w:rPr>
              <w:t>Updating the Waiting List: The Foundation for Long-Term Survival</w:t>
            </w:r>
          </w:p>
        </w:tc>
        <w:tc>
          <w:tcPr>
            <w:tcW w:w="2761" w:type="dxa"/>
            <w:shd w:val="clear" w:color="auto" w:fill="auto"/>
            <w:vAlign w:val="center"/>
          </w:tcPr>
          <w:p w14:paraId="2C76B1B9" w14:textId="77777777" w:rsidR="00FD5695" w:rsidRPr="0040780C" w:rsidRDefault="00FD5695" w:rsidP="00FD5695">
            <w:pPr>
              <w:pStyle w:val="AralkYok1"/>
              <w:rPr>
                <w:b/>
                <w:bCs/>
                <w:sz w:val="22"/>
                <w:szCs w:val="22"/>
                <w:lang w:val="en-US"/>
              </w:rPr>
            </w:pPr>
            <w:r>
              <w:rPr>
                <w:b/>
                <w:bCs/>
                <w:sz w:val="22"/>
                <w:szCs w:val="22"/>
              </w:rPr>
              <w:t>Жанар</w:t>
            </w:r>
            <w:r>
              <w:rPr>
                <w:b/>
                <w:bCs/>
                <w:sz w:val="22"/>
                <w:szCs w:val="22"/>
                <w:lang w:val="en-US"/>
              </w:rPr>
              <w:t xml:space="preserve"> </w:t>
            </w:r>
            <w:r>
              <w:rPr>
                <w:b/>
                <w:bCs/>
                <w:sz w:val="22"/>
                <w:szCs w:val="22"/>
              </w:rPr>
              <w:t>Абишева</w:t>
            </w:r>
          </w:p>
          <w:p w14:paraId="608CD63B" w14:textId="77777777" w:rsidR="00FD5695" w:rsidRPr="0040780C" w:rsidRDefault="00FD5695" w:rsidP="00FD5695">
            <w:pPr>
              <w:rPr>
                <w:i/>
                <w:sz w:val="22"/>
                <w:lang w:val="en-US"/>
              </w:rPr>
            </w:pPr>
            <w:r>
              <w:rPr>
                <w:i/>
                <w:sz w:val="22"/>
                <w:lang w:val="en-US"/>
              </w:rPr>
              <w:t>Zhanar Abisheva</w:t>
            </w:r>
          </w:p>
          <w:p w14:paraId="16036EFA" w14:textId="77777777" w:rsidR="00FD5695" w:rsidRPr="0040780C" w:rsidRDefault="00FD5695" w:rsidP="00FD5695">
            <w:pPr>
              <w:rPr>
                <w:lang w:val="en-US"/>
              </w:rPr>
            </w:pPr>
            <w:r>
              <w:rPr>
                <w:i/>
                <w:sz w:val="22"/>
                <w:szCs w:val="22"/>
                <w:lang w:val="kk-KZ"/>
              </w:rPr>
              <w:t>(Kazakhstan)</w:t>
            </w:r>
          </w:p>
        </w:tc>
      </w:tr>
      <w:tr w:rsidR="00FD5695" w:rsidRPr="00E953BE" w14:paraId="50860C09" w14:textId="77777777" w:rsidTr="005147A7">
        <w:tc>
          <w:tcPr>
            <w:tcW w:w="1702" w:type="dxa"/>
            <w:shd w:val="clear" w:color="auto" w:fill="auto"/>
            <w:vAlign w:val="center"/>
          </w:tcPr>
          <w:p w14:paraId="51CDF145" w14:textId="790C219A" w:rsidR="00FD5695" w:rsidRPr="00A03C90" w:rsidRDefault="00FD5695" w:rsidP="00FD5695">
            <w:pPr>
              <w:pStyle w:val="AralkYok1"/>
              <w:contextualSpacing/>
              <w:jc w:val="center"/>
              <w:rPr>
                <w:color w:val="002060"/>
                <w:sz w:val="22"/>
                <w:szCs w:val="22"/>
              </w:rPr>
            </w:pPr>
            <w:r>
              <w:rPr>
                <w:color w:val="002060"/>
                <w:sz w:val="22"/>
                <w:szCs w:val="22"/>
                <w:lang w:val="en-US"/>
              </w:rPr>
              <w:t>1</w:t>
            </w:r>
            <w:r>
              <w:rPr>
                <w:color w:val="002060"/>
                <w:sz w:val="22"/>
                <w:szCs w:val="22"/>
              </w:rPr>
              <w:t>3</w:t>
            </w:r>
            <w:r>
              <w:rPr>
                <w:color w:val="002060"/>
                <w:sz w:val="22"/>
                <w:szCs w:val="22"/>
                <w:lang w:val="en-US"/>
              </w:rPr>
              <w:t>.</w:t>
            </w:r>
            <w:r>
              <w:rPr>
                <w:color w:val="002060"/>
                <w:sz w:val="22"/>
                <w:szCs w:val="22"/>
              </w:rPr>
              <w:t>2</w:t>
            </w:r>
            <w:r>
              <w:rPr>
                <w:color w:val="002060"/>
                <w:sz w:val="22"/>
                <w:szCs w:val="22"/>
                <w:lang w:val="en-US"/>
              </w:rPr>
              <w:t>0 – 1</w:t>
            </w:r>
            <w:r>
              <w:rPr>
                <w:color w:val="002060"/>
                <w:sz w:val="22"/>
                <w:szCs w:val="22"/>
              </w:rPr>
              <w:t>3</w:t>
            </w:r>
            <w:r>
              <w:rPr>
                <w:color w:val="002060"/>
                <w:sz w:val="22"/>
                <w:szCs w:val="22"/>
                <w:lang w:val="en-US"/>
              </w:rPr>
              <w:t>.</w:t>
            </w:r>
            <w:r>
              <w:rPr>
                <w:color w:val="002060"/>
                <w:sz w:val="22"/>
                <w:szCs w:val="22"/>
              </w:rPr>
              <w:t>40</w:t>
            </w:r>
          </w:p>
        </w:tc>
        <w:tc>
          <w:tcPr>
            <w:tcW w:w="6027" w:type="dxa"/>
            <w:shd w:val="clear" w:color="auto" w:fill="auto"/>
          </w:tcPr>
          <w:p w14:paraId="274D052A" w14:textId="77777777" w:rsidR="00FD5695" w:rsidRPr="00D810A1" w:rsidRDefault="0032742D" w:rsidP="00D810A1">
            <w:pPr>
              <w:widowControl/>
              <w:suppressAutoHyphens w:val="0"/>
              <w:contextualSpacing/>
              <w:rPr>
                <w:rFonts w:eastAsia="Times New Roman" w:cs="Times New Roman"/>
                <w:b/>
                <w:iCs/>
                <w:kern w:val="0"/>
                <w:sz w:val="22"/>
                <w:szCs w:val="22"/>
                <w:lang w:eastAsia="ru-RU" w:bidi="ar-SA"/>
              </w:rPr>
            </w:pPr>
            <w:r>
              <w:rPr>
                <w:rFonts w:eastAsia="Times New Roman" w:cs="Times New Roman"/>
                <w:b/>
                <w:iCs/>
                <w:kern w:val="0"/>
                <w:sz w:val="22"/>
                <w:szCs w:val="22"/>
                <w:lang w:eastAsia="ru-RU" w:bidi="ar-SA"/>
              </w:rPr>
              <w:t>IgA-нефропатия: что важно знать практикующему нефрологу</w:t>
            </w:r>
          </w:p>
          <w:p w14:paraId="7C23F35E" w14:textId="5DF21023" w:rsidR="00D810A1" w:rsidRPr="00D810A1" w:rsidRDefault="00D810A1" w:rsidP="00D810A1">
            <w:pPr>
              <w:widowControl/>
              <w:suppressAutoHyphens w:val="0"/>
              <w:contextualSpacing/>
              <w:rPr>
                <w:i/>
                <w:sz w:val="22"/>
                <w:lang w:val="en-US"/>
              </w:rPr>
            </w:pPr>
            <w:r>
              <w:rPr>
                <w:i/>
                <w:sz w:val="22"/>
                <w:lang w:val="en-US"/>
              </w:rPr>
              <w:t>IgA Nephropathy: What Every Practicing Nephrologist Should Know</w:t>
            </w:r>
          </w:p>
        </w:tc>
        <w:tc>
          <w:tcPr>
            <w:tcW w:w="2761" w:type="dxa"/>
            <w:shd w:val="clear" w:color="auto" w:fill="auto"/>
            <w:vAlign w:val="center"/>
          </w:tcPr>
          <w:p w14:paraId="4C60CCEC" w14:textId="204924FC" w:rsidR="00D810A1" w:rsidRPr="00E953BE" w:rsidRDefault="00D810A1" w:rsidP="00D810A1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</w:rPr>
              <w:t>Асель</w:t>
            </w:r>
            <w:proofErr w:type="spellEnd"/>
            <w:r w:rsidRPr="00E953BE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</w:rPr>
              <w:t>Будайчиева</w:t>
            </w:r>
            <w:proofErr w:type="spellEnd"/>
          </w:p>
          <w:p w14:paraId="75AB81DA" w14:textId="0BF4E0CD" w:rsidR="00FD5695" w:rsidRPr="00D810A1" w:rsidRDefault="00FD5695" w:rsidP="00FD5695">
            <w:pPr>
              <w:contextualSpacing/>
              <w:jc w:val="both"/>
              <w:rPr>
                <w:i/>
                <w:sz w:val="22"/>
                <w:lang w:val="en-US"/>
              </w:rPr>
            </w:pPr>
            <w:r>
              <w:rPr>
                <w:i/>
                <w:sz w:val="22"/>
                <w:lang w:val="en-US"/>
              </w:rPr>
              <w:t>Asel Budaychiyeva</w:t>
            </w:r>
          </w:p>
          <w:p w14:paraId="6455F432" w14:textId="4FA1857A" w:rsidR="00FD5695" w:rsidRPr="009B721C" w:rsidRDefault="00FD5695" w:rsidP="00FD5695">
            <w:pPr>
              <w:contextualSpacing/>
              <w:rPr>
                <w:lang w:val="en-US"/>
              </w:rPr>
            </w:pPr>
            <w:r>
              <w:rPr>
                <w:i/>
                <w:sz w:val="22"/>
                <w:szCs w:val="22"/>
                <w:lang w:val="kk-KZ"/>
              </w:rPr>
              <w:t>(Kyrgyzstan)</w:t>
            </w:r>
          </w:p>
        </w:tc>
      </w:tr>
      <w:tr w:rsidR="00FD5695" w:rsidRPr="00E953BE" w14:paraId="01871567" w14:textId="77777777" w:rsidTr="005147A7">
        <w:tc>
          <w:tcPr>
            <w:tcW w:w="1702" w:type="dxa"/>
            <w:shd w:val="clear" w:color="auto" w:fill="auto"/>
            <w:vAlign w:val="center"/>
          </w:tcPr>
          <w:p w14:paraId="4188A85C" w14:textId="52CC26ED" w:rsidR="00FD5695" w:rsidRPr="00A03C90" w:rsidRDefault="00FD5695" w:rsidP="00FD5695">
            <w:pPr>
              <w:pStyle w:val="AralkYok1"/>
              <w:contextualSpacing/>
              <w:jc w:val="center"/>
              <w:rPr>
                <w:color w:val="002060"/>
                <w:sz w:val="22"/>
                <w:szCs w:val="22"/>
              </w:rPr>
            </w:pPr>
            <w:r>
              <w:rPr>
                <w:color w:val="002060"/>
                <w:sz w:val="22"/>
                <w:szCs w:val="22"/>
                <w:lang w:val="en-US"/>
              </w:rPr>
              <w:t>1</w:t>
            </w:r>
            <w:r>
              <w:rPr>
                <w:color w:val="002060"/>
                <w:sz w:val="22"/>
                <w:szCs w:val="22"/>
              </w:rPr>
              <w:t>3</w:t>
            </w:r>
            <w:r>
              <w:rPr>
                <w:color w:val="002060"/>
                <w:sz w:val="22"/>
                <w:szCs w:val="22"/>
                <w:lang w:val="en-US"/>
              </w:rPr>
              <w:t>.</w:t>
            </w:r>
            <w:r>
              <w:rPr>
                <w:color w:val="002060"/>
                <w:sz w:val="22"/>
                <w:szCs w:val="22"/>
              </w:rPr>
              <w:t>40</w:t>
            </w:r>
            <w:r>
              <w:rPr>
                <w:color w:val="002060"/>
                <w:sz w:val="22"/>
                <w:szCs w:val="22"/>
                <w:lang w:val="en-US"/>
              </w:rPr>
              <w:t xml:space="preserve"> – 1</w:t>
            </w:r>
            <w:r>
              <w:rPr>
                <w:color w:val="002060"/>
                <w:sz w:val="22"/>
                <w:szCs w:val="22"/>
              </w:rPr>
              <w:t>4</w:t>
            </w:r>
            <w:r>
              <w:rPr>
                <w:color w:val="002060"/>
                <w:sz w:val="22"/>
                <w:szCs w:val="22"/>
                <w:lang w:val="en-US"/>
              </w:rPr>
              <w:t>.</w:t>
            </w:r>
            <w:r>
              <w:rPr>
                <w:color w:val="002060"/>
                <w:sz w:val="22"/>
                <w:szCs w:val="22"/>
              </w:rPr>
              <w:t>00</w:t>
            </w:r>
          </w:p>
        </w:tc>
        <w:tc>
          <w:tcPr>
            <w:tcW w:w="6027" w:type="dxa"/>
            <w:shd w:val="clear" w:color="auto" w:fill="auto"/>
          </w:tcPr>
          <w:p w14:paraId="4A9A6DC2" w14:textId="77777777" w:rsidR="00FD5695" w:rsidRPr="00800D55" w:rsidRDefault="00FD5695" w:rsidP="00FD5695">
            <w:pPr>
              <w:pStyle w:val="AralkYok1"/>
              <w:contextualSpacing/>
              <w:jc w:val="both"/>
              <w:rPr>
                <w:b/>
                <w:iCs/>
                <w:sz w:val="22"/>
                <w:szCs w:val="22"/>
              </w:rPr>
            </w:pPr>
            <w:r>
              <w:rPr>
                <w:b/>
                <w:iCs/>
                <w:sz w:val="22"/>
                <w:szCs w:val="22"/>
              </w:rPr>
              <w:t>Модель прогноза управления прогрессирования ХБП у пациентов с сахарным диабетом</w:t>
            </w:r>
          </w:p>
          <w:p w14:paraId="1849FB04" w14:textId="4AA5F3F0" w:rsidR="00800D55" w:rsidRPr="00800D55" w:rsidRDefault="00800D55" w:rsidP="00FD5695">
            <w:pPr>
              <w:pStyle w:val="AralkYok1"/>
              <w:contextualSpacing/>
              <w:jc w:val="both"/>
              <w:rPr>
                <w:i/>
                <w:iCs/>
                <w:sz w:val="22"/>
                <w:szCs w:val="22"/>
                <w:lang w:val="en-US"/>
              </w:rPr>
            </w:pPr>
            <w:r>
              <w:rPr>
                <w:rFonts w:eastAsia="SimSun" w:cs="Mangal"/>
                <w:i/>
                <w:kern w:val="1"/>
                <w:sz w:val="22"/>
                <w:lang w:val="en-US" w:eastAsia="hi-IN" w:bidi="hi-IN"/>
              </w:rPr>
              <w:t>A prognostic model for managing the progression of chronic kidney disease in patients with diabetes mellitus</w:t>
            </w:r>
          </w:p>
        </w:tc>
        <w:tc>
          <w:tcPr>
            <w:tcW w:w="2761" w:type="dxa"/>
            <w:shd w:val="clear" w:color="auto" w:fill="auto"/>
            <w:vAlign w:val="center"/>
          </w:tcPr>
          <w:p w14:paraId="73348E5E" w14:textId="4EFD600B" w:rsidR="00C51240" w:rsidRPr="00E953BE" w:rsidRDefault="00C51240" w:rsidP="00FD569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</w:rPr>
              <w:t>Салтанат</w:t>
            </w:r>
            <w:proofErr w:type="spellEnd"/>
            <w:r w:rsidRPr="00E953BE">
              <w:rPr>
                <w:b/>
                <w:sz w:val="22"/>
                <w:szCs w:val="22"/>
                <w:lang w:val="en-US"/>
              </w:rPr>
              <w:t xml:space="preserve"> </w:t>
            </w:r>
            <w:r>
              <w:rPr>
                <w:b/>
                <w:sz w:val="22"/>
                <w:szCs w:val="22"/>
              </w:rPr>
              <w:t>Ким</w:t>
            </w:r>
          </w:p>
          <w:p w14:paraId="12BBD13A" w14:textId="14443351" w:rsidR="00FD5695" w:rsidRPr="00C51240" w:rsidRDefault="00FD5695" w:rsidP="00FD5695">
            <w:pPr>
              <w:rPr>
                <w:i/>
                <w:sz w:val="22"/>
                <w:lang w:val="en-US"/>
              </w:rPr>
            </w:pPr>
            <w:r>
              <w:rPr>
                <w:i/>
                <w:sz w:val="22"/>
                <w:lang w:val="en-US"/>
              </w:rPr>
              <w:t>Saltanat Kim</w:t>
            </w:r>
          </w:p>
          <w:p w14:paraId="5DA0EBE8" w14:textId="4A565DB0" w:rsidR="00FD5695" w:rsidRPr="00C51240" w:rsidRDefault="00FD5695" w:rsidP="00FD5695">
            <w:pPr>
              <w:contextualSpacing/>
              <w:rPr>
                <w:b/>
                <w:sz w:val="22"/>
                <w:szCs w:val="22"/>
                <w:lang w:val="en-US"/>
              </w:rPr>
            </w:pPr>
            <w:r>
              <w:rPr>
                <w:i/>
                <w:sz w:val="22"/>
                <w:szCs w:val="22"/>
                <w:lang w:val="kk-KZ"/>
              </w:rPr>
              <w:t>(Kazakhstan)</w:t>
            </w:r>
          </w:p>
        </w:tc>
      </w:tr>
      <w:tr w:rsidR="00FD5695" w:rsidRPr="00E953BE" w14:paraId="1E97147E" w14:textId="77777777" w:rsidTr="005147A7">
        <w:tc>
          <w:tcPr>
            <w:tcW w:w="1702" w:type="dxa"/>
            <w:shd w:val="clear" w:color="auto" w:fill="auto"/>
            <w:vAlign w:val="center"/>
          </w:tcPr>
          <w:p w14:paraId="364CB608" w14:textId="68AB4539" w:rsidR="00FD5695" w:rsidRPr="00A03C90" w:rsidRDefault="00FD5695" w:rsidP="00FD5695">
            <w:pPr>
              <w:pStyle w:val="AralkYok1"/>
              <w:jc w:val="center"/>
              <w:rPr>
                <w:color w:val="002060"/>
                <w:sz w:val="22"/>
                <w:szCs w:val="22"/>
                <w:lang w:val="en-US"/>
              </w:rPr>
            </w:pPr>
            <w:r>
              <w:rPr>
                <w:color w:val="002060"/>
                <w:sz w:val="22"/>
                <w:szCs w:val="22"/>
                <w:lang w:val="en-US"/>
              </w:rPr>
              <w:t>1</w:t>
            </w:r>
            <w:r>
              <w:rPr>
                <w:color w:val="002060"/>
                <w:sz w:val="22"/>
                <w:szCs w:val="22"/>
              </w:rPr>
              <w:t>4</w:t>
            </w:r>
            <w:r>
              <w:rPr>
                <w:color w:val="002060"/>
                <w:sz w:val="22"/>
                <w:szCs w:val="22"/>
                <w:lang w:val="en-US"/>
              </w:rPr>
              <w:t>.</w:t>
            </w:r>
            <w:r>
              <w:rPr>
                <w:color w:val="002060"/>
                <w:sz w:val="22"/>
                <w:szCs w:val="22"/>
              </w:rPr>
              <w:t>00</w:t>
            </w:r>
            <w:r>
              <w:rPr>
                <w:color w:val="002060"/>
                <w:sz w:val="22"/>
                <w:szCs w:val="22"/>
                <w:lang w:val="en-US"/>
              </w:rPr>
              <w:t xml:space="preserve"> – 1</w:t>
            </w:r>
            <w:r>
              <w:rPr>
                <w:color w:val="002060"/>
                <w:sz w:val="22"/>
                <w:szCs w:val="22"/>
              </w:rPr>
              <w:t>4</w:t>
            </w:r>
            <w:r>
              <w:rPr>
                <w:color w:val="002060"/>
                <w:sz w:val="22"/>
                <w:szCs w:val="22"/>
                <w:lang w:val="en-US"/>
              </w:rPr>
              <w:t>.</w:t>
            </w:r>
            <w:r>
              <w:rPr>
                <w:color w:val="002060"/>
                <w:sz w:val="22"/>
                <w:szCs w:val="22"/>
              </w:rPr>
              <w:t>20</w:t>
            </w:r>
          </w:p>
        </w:tc>
        <w:tc>
          <w:tcPr>
            <w:tcW w:w="6027" w:type="dxa"/>
            <w:shd w:val="clear" w:color="auto" w:fill="auto"/>
          </w:tcPr>
          <w:p w14:paraId="6E54FB95" w14:textId="018E6A12" w:rsidR="00FD5695" w:rsidRPr="009176BE" w:rsidRDefault="00FD5695" w:rsidP="00FD5695">
            <w:pPr>
              <w:jc w:val="both"/>
              <w:rPr>
                <w:rFonts w:eastAsia="Times New Roman" w:cs="Times New Roman"/>
                <w:b/>
                <w:iCs/>
                <w:kern w:val="0"/>
                <w:sz w:val="22"/>
                <w:szCs w:val="22"/>
                <w:lang w:eastAsia="ru-RU" w:bidi="ar-SA"/>
              </w:rPr>
            </w:pPr>
            <w:r>
              <w:rPr>
                <w:rFonts w:eastAsia="Times New Roman" w:cs="Times New Roman"/>
                <w:b/>
                <w:iCs/>
                <w:kern w:val="0"/>
                <w:sz w:val="22"/>
                <w:szCs w:val="22"/>
                <w:lang w:eastAsia="ru-RU" w:bidi="ar-SA"/>
              </w:rPr>
              <w:t>Nail Patella syndrome с нефротическим синдромом и прогрессированием ХБП до пересадки почки</w:t>
            </w:r>
          </w:p>
          <w:p w14:paraId="14B2F25E" w14:textId="4D446A61" w:rsidR="00FD5695" w:rsidRPr="00420F16" w:rsidRDefault="00FD5695" w:rsidP="00FD5695">
            <w:pPr>
              <w:rPr>
                <w:lang w:val="en-US"/>
              </w:rPr>
            </w:pPr>
            <w:r>
              <w:rPr>
                <w:i/>
                <w:sz w:val="22"/>
                <w:lang w:val="en-US"/>
              </w:rPr>
              <w:t>Nail-Patella syndrome with nephrotic syndrome and CKD progression to kidney transplantation</w:t>
            </w:r>
          </w:p>
        </w:tc>
        <w:tc>
          <w:tcPr>
            <w:tcW w:w="2761" w:type="dxa"/>
            <w:shd w:val="clear" w:color="auto" w:fill="auto"/>
            <w:vAlign w:val="center"/>
          </w:tcPr>
          <w:p w14:paraId="54B1F0C4" w14:textId="77777777" w:rsidR="00FD5695" w:rsidRPr="009176BE" w:rsidRDefault="00FD5695" w:rsidP="00FD5695">
            <w:pPr>
              <w:jc w:val="both"/>
              <w:rPr>
                <w:b/>
                <w:sz w:val="22"/>
                <w:szCs w:val="22"/>
                <w:lang w:val="en-US"/>
              </w:rPr>
            </w:pPr>
            <w:r>
              <w:rPr>
                <w:b/>
                <w:sz w:val="22"/>
                <w:szCs w:val="22"/>
              </w:rPr>
              <w:t>Назым</w:t>
            </w:r>
            <w:r>
              <w:rPr>
                <w:b/>
                <w:sz w:val="22"/>
                <w:szCs w:val="22"/>
                <w:lang w:val="en-US"/>
              </w:rPr>
              <w:t xml:space="preserve"> </w:t>
            </w:r>
            <w:r>
              <w:rPr>
                <w:b/>
                <w:sz w:val="22"/>
                <w:szCs w:val="22"/>
              </w:rPr>
              <w:t>Жумагулова</w:t>
            </w:r>
            <w:r>
              <w:rPr>
                <w:b/>
                <w:sz w:val="22"/>
                <w:szCs w:val="22"/>
                <w:lang w:val="en-US"/>
              </w:rPr>
              <w:t xml:space="preserve"> </w:t>
            </w:r>
          </w:p>
          <w:p w14:paraId="496E6DC3" w14:textId="77777777" w:rsidR="00FD5695" w:rsidRPr="009B721C" w:rsidRDefault="00FD5695" w:rsidP="00FD5695">
            <w:pPr>
              <w:rPr>
                <w:i/>
                <w:sz w:val="22"/>
                <w:lang w:val="en-US"/>
              </w:rPr>
            </w:pPr>
            <w:r>
              <w:rPr>
                <w:i/>
                <w:sz w:val="22"/>
                <w:lang w:val="en-US"/>
              </w:rPr>
              <w:t>Nazym Zhumagulova</w:t>
            </w:r>
          </w:p>
          <w:p w14:paraId="73A51156" w14:textId="2C75B486" w:rsidR="00FD5695" w:rsidRPr="00420F16" w:rsidRDefault="00FD5695" w:rsidP="00FD5695">
            <w:pPr>
              <w:rPr>
                <w:lang w:val="en-US"/>
              </w:rPr>
            </w:pPr>
            <w:r>
              <w:rPr>
                <w:i/>
                <w:sz w:val="22"/>
                <w:szCs w:val="22"/>
                <w:lang w:val="kk-KZ"/>
              </w:rPr>
              <w:t>(Kazakhstan)</w:t>
            </w:r>
          </w:p>
        </w:tc>
      </w:tr>
      <w:tr w:rsidR="00FD5695" w:rsidRPr="00E953BE" w14:paraId="2257C28B" w14:textId="77777777" w:rsidTr="00776401">
        <w:tc>
          <w:tcPr>
            <w:tcW w:w="1702" w:type="dxa"/>
            <w:shd w:val="clear" w:color="auto" w:fill="auto"/>
            <w:vAlign w:val="center"/>
          </w:tcPr>
          <w:p w14:paraId="24F9F02E" w14:textId="7257A527" w:rsidR="00FD5695" w:rsidRPr="00A03C90" w:rsidRDefault="00FD5695" w:rsidP="00FD5695">
            <w:pPr>
              <w:pStyle w:val="AralkYok1"/>
              <w:jc w:val="center"/>
              <w:rPr>
                <w:color w:val="002060"/>
                <w:sz w:val="22"/>
                <w:szCs w:val="22"/>
                <w:lang w:val="en-US"/>
              </w:rPr>
            </w:pPr>
            <w:r>
              <w:rPr>
                <w:color w:val="002060"/>
                <w:sz w:val="22"/>
                <w:szCs w:val="22"/>
                <w:lang w:val="en-US"/>
              </w:rPr>
              <w:t>14.</w:t>
            </w:r>
            <w:r>
              <w:rPr>
                <w:color w:val="002060"/>
                <w:sz w:val="22"/>
                <w:szCs w:val="22"/>
              </w:rPr>
              <w:t>20</w:t>
            </w:r>
            <w:r>
              <w:rPr>
                <w:color w:val="002060"/>
                <w:sz w:val="22"/>
                <w:szCs w:val="22"/>
                <w:lang w:val="en-US"/>
              </w:rPr>
              <w:t xml:space="preserve"> – 14.</w:t>
            </w:r>
            <w:r>
              <w:rPr>
                <w:color w:val="002060"/>
                <w:sz w:val="22"/>
                <w:szCs w:val="22"/>
              </w:rPr>
              <w:t>4</w:t>
            </w:r>
            <w:r>
              <w:rPr>
                <w:color w:val="002060"/>
                <w:sz w:val="22"/>
                <w:szCs w:val="22"/>
                <w:lang w:val="en-US"/>
              </w:rPr>
              <w:t>0</w:t>
            </w:r>
          </w:p>
        </w:tc>
        <w:tc>
          <w:tcPr>
            <w:tcW w:w="6027" w:type="dxa"/>
            <w:shd w:val="clear" w:color="auto" w:fill="auto"/>
            <w:vAlign w:val="center"/>
          </w:tcPr>
          <w:p w14:paraId="51DC07BF" w14:textId="77777777" w:rsidR="006C4F08" w:rsidRDefault="00FD5695" w:rsidP="00FD5695">
            <w:pPr>
              <w:jc w:val="both"/>
              <w:rPr>
                <w:rFonts w:eastAsia="Times New Roman" w:cs="Times New Roman"/>
                <w:b/>
                <w:iCs/>
                <w:kern w:val="0"/>
                <w:sz w:val="22"/>
                <w:szCs w:val="22"/>
                <w:lang w:eastAsia="ru-RU" w:bidi="ar-SA"/>
              </w:rPr>
            </w:pPr>
            <w:r>
              <w:rPr>
                <w:rFonts w:eastAsia="Times New Roman" w:cs="Times New Roman"/>
                <w:b/>
                <w:iCs/>
                <w:kern w:val="0"/>
                <w:sz w:val="22"/>
                <w:szCs w:val="22"/>
                <w:lang w:eastAsia="ru-RU" w:bidi="ar-SA"/>
              </w:rPr>
              <w:t xml:space="preserve">Микроскопический полиангиит с гранулематозом. </w:t>
            </w:r>
          </w:p>
          <w:p w14:paraId="3A9B349F" w14:textId="0E7012A2" w:rsidR="00FD5695" w:rsidRPr="009176BE" w:rsidRDefault="00FD5695" w:rsidP="00FD5695">
            <w:pPr>
              <w:jc w:val="both"/>
              <w:rPr>
                <w:rFonts w:eastAsia="Times New Roman" w:cs="Times New Roman"/>
                <w:b/>
                <w:iCs/>
                <w:kern w:val="0"/>
                <w:sz w:val="22"/>
                <w:szCs w:val="22"/>
                <w:lang w:eastAsia="ru-RU" w:bidi="ar-SA"/>
              </w:rPr>
            </w:pPr>
            <w:r>
              <w:rPr>
                <w:rFonts w:eastAsia="Times New Roman" w:cs="Times New Roman"/>
                <w:b/>
                <w:iCs/>
                <w:kern w:val="0"/>
                <w:sz w:val="22"/>
                <w:szCs w:val="22"/>
                <w:lang w:eastAsia="ru-RU" w:bidi="ar-SA"/>
              </w:rPr>
              <w:t>В междисциплинарном тандеме (клинический кейс)</w:t>
            </w:r>
          </w:p>
          <w:p w14:paraId="7A4EF2AA" w14:textId="6F3E9D96" w:rsidR="00FD5695" w:rsidRPr="005147A7" w:rsidRDefault="00FD5695" w:rsidP="00FD5695">
            <w:pPr>
              <w:rPr>
                <w:lang w:val="en-US"/>
              </w:rPr>
            </w:pPr>
            <w:r>
              <w:rPr>
                <w:i/>
                <w:sz w:val="22"/>
                <w:lang w:val="en-US"/>
              </w:rPr>
              <w:t xml:space="preserve">Microscopic polyangiitis with granulomatosis. In an interdisciplinary tandem. </w:t>
            </w:r>
            <w:r>
              <w:rPr>
                <w:i/>
                <w:sz w:val="22"/>
              </w:rPr>
              <w:t>(Clinical case)</w:t>
            </w:r>
          </w:p>
        </w:tc>
        <w:tc>
          <w:tcPr>
            <w:tcW w:w="2761" w:type="dxa"/>
            <w:shd w:val="clear" w:color="auto" w:fill="auto"/>
            <w:vAlign w:val="center"/>
          </w:tcPr>
          <w:p w14:paraId="50307DED" w14:textId="77777777" w:rsidR="00FD5695" w:rsidRPr="00420F16" w:rsidRDefault="00FD5695" w:rsidP="00FD5695">
            <w:pPr>
              <w:jc w:val="both"/>
              <w:rPr>
                <w:b/>
                <w:sz w:val="22"/>
                <w:szCs w:val="22"/>
                <w:lang w:val="en-US"/>
              </w:rPr>
            </w:pPr>
            <w:r>
              <w:rPr>
                <w:b/>
                <w:sz w:val="22"/>
                <w:szCs w:val="22"/>
              </w:rPr>
              <w:t>Самал</w:t>
            </w:r>
            <w:r>
              <w:rPr>
                <w:b/>
                <w:sz w:val="22"/>
                <w:szCs w:val="22"/>
                <w:lang w:val="en-US"/>
              </w:rPr>
              <w:t xml:space="preserve"> </w:t>
            </w:r>
            <w:r>
              <w:rPr>
                <w:b/>
                <w:sz w:val="22"/>
                <w:szCs w:val="22"/>
              </w:rPr>
              <w:t>Нургалиева</w:t>
            </w:r>
            <w:r>
              <w:rPr>
                <w:b/>
                <w:sz w:val="22"/>
                <w:szCs w:val="22"/>
                <w:lang w:val="en-US"/>
              </w:rPr>
              <w:t xml:space="preserve"> </w:t>
            </w:r>
          </w:p>
          <w:p w14:paraId="6F5BBF71" w14:textId="77777777" w:rsidR="00FD5695" w:rsidRPr="00420F16" w:rsidRDefault="00FD5695" w:rsidP="00FD5695">
            <w:pPr>
              <w:rPr>
                <w:i/>
                <w:sz w:val="22"/>
                <w:lang w:val="en-US"/>
              </w:rPr>
            </w:pPr>
            <w:r>
              <w:rPr>
                <w:i/>
                <w:sz w:val="22"/>
                <w:lang w:val="en-US"/>
              </w:rPr>
              <w:t xml:space="preserve">Samal Nurgaliyeva </w:t>
            </w:r>
          </w:p>
          <w:p w14:paraId="07F6CE5F" w14:textId="2DCC43CB" w:rsidR="00FD5695" w:rsidRPr="005147A7" w:rsidRDefault="00FD5695" w:rsidP="00FD5695">
            <w:pPr>
              <w:rPr>
                <w:lang w:val="en-US"/>
              </w:rPr>
            </w:pPr>
            <w:r>
              <w:rPr>
                <w:i/>
                <w:sz w:val="22"/>
                <w:szCs w:val="22"/>
                <w:lang w:val="kk-KZ"/>
              </w:rPr>
              <w:t>(Kazakhstan)</w:t>
            </w:r>
          </w:p>
        </w:tc>
      </w:tr>
      <w:tr w:rsidR="00FD5695" w:rsidRPr="00A03C90" w14:paraId="6A9FC645" w14:textId="77777777" w:rsidTr="001353F4">
        <w:tc>
          <w:tcPr>
            <w:tcW w:w="1702" w:type="dxa"/>
            <w:shd w:val="clear" w:color="auto" w:fill="auto"/>
            <w:vAlign w:val="center"/>
          </w:tcPr>
          <w:p w14:paraId="1BCF1289" w14:textId="78977471" w:rsidR="00FD5695" w:rsidRPr="006C4F08" w:rsidRDefault="006C4F08" w:rsidP="00FD5695">
            <w:pPr>
              <w:pStyle w:val="AralkYok1"/>
              <w:jc w:val="center"/>
              <w:rPr>
                <w:color w:val="002060"/>
                <w:sz w:val="22"/>
                <w:szCs w:val="22"/>
              </w:rPr>
            </w:pPr>
            <w:r>
              <w:rPr>
                <w:color w:val="002060"/>
                <w:sz w:val="22"/>
                <w:szCs w:val="22"/>
              </w:rPr>
              <w:t>14.40 – 14.50</w:t>
            </w:r>
          </w:p>
        </w:tc>
        <w:tc>
          <w:tcPr>
            <w:tcW w:w="6027" w:type="dxa"/>
            <w:shd w:val="clear" w:color="auto" w:fill="auto"/>
            <w:vAlign w:val="center"/>
          </w:tcPr>
          <w:p w14:paraId="08625838" w14:textId="77777777" w:rsidR="00FD5695" w:rsidRPr="005147A7" w:rsidRDefault="00FD5695" w:rsidP="00FD5695">
            <w:pPr>
              <w:rPr>
                <w:lang w:val="en-US"/>
              </w:rPr>
            </w:pPr>
            <w:r>
              <w:rPr>
                <w:i/>
                <w:sz w:val="22"/>
              </w:rPr>
              <w:t>Автор</w:t>
            </w:r>
            <w:r>
              <w:rPr>
                <w:i/>
                <w:sz w:val="22"/>
                <w:lang w:val="en-US"/>
              </w:rPr>
              <w:t xml:space="preserve"> </w:t>
            </w:r>
            <w:r>
              <w:rPr>
                <w:i/>
                <w:sz w:val="22"/>
              </w:rPr>
              <w:t>лучшего</w:t>
            </w:r>
            <w:r>
              <w:rPr>
                <w:i/>
                <w:sz w:val="22"/>
                <w:lang w:val="en-US"/>
              </w:rPr>
              <w:t xml:space="preserve"> </w:t>
            </w:r>
            <w:r>
              <w:rPr>
                <w:i/>
                <w:sz w:val="22"/>
              </w:rPr>
              <w:t>абстракта</w:t>
            </w:r>
            <w:r>
              <w:rPr>
                <w:i/>
                <w:sz w:val="22"/>
                <w:lang w:val="en-US"/>
              </w:rPr>
              <w:t xml:space="preserve"> (1 </w:t>
            </w:r>
            <w:r>
              <w:rPr>
                <w:i/>
                <w:sz w:val="22"/>
              </w:rPr>
              <w:t>место</w:t>
            </w:r>
            <w:r>
              <w:rPr>
                <w:i/>
                <w:sz w:val="22"/>
                <w:lang w:val="en-US"/>
              </w:rPr>
              <w:t>)</w:t>
            </w:r>
          </w:p>
          <w:p w14:paraId="7206C28C" w14:textId="77777777" w:rsidR="00FD5695" w:rsidRPr="00A03C90" w:rsidRDefault="00FD5695" w:rsidP="00FD5695">
            <w:pPr>
              <w:pStyle w:val="AralkYok1"/>
              <w:rPr>
                <w:b/>
                <w:sz w:val="22"/>
                <w:szCs w:val="22"/>
                <w:lang w:val="en-GB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The first best abstract</w:t>
            </w:r>
            <w:r>
              <w:rPr>
                <w:color w:val="000000"/>
                <w:sz w:val="22"/>
                <w:szCs w:val="22"/>
                <w:lang w:val="kk-KZ"/>
              </w:rPr>
              <w:t xml:space="preserve"> </w:t>
            </w:r>
            <w:r>
              <w:rPr>
                <w:color w:val="000000"/>
                <w:sz w:val="22"/>
                <w:szCs w:val="22"/>
                <w:lang w:val="en-US"/>
              </w:rPr>
              <w:t>author</w:t>
            </w:r>
          </w:p>
        </w:tc>
        <w:tc>
          <w:tcPr>
            <w:tcW w:w="2761" w:type="dxa"/>
            <w:shd w:val="clear" w:color="auto" w:fill="auto"/>
            <w:vAlign w:val="center"/>
          </w:tcPr>
          <w:p w14:paraId="3FDF0A6D" w14:textId="77777777" w:rsidR="00FD5695" w:rsidRPr="00A03C90" w:rsidRDefault="00FD5695" w:rsidP="00FD5695">
            <w:pPr>
              <w:pStyle w:val="AralkYok1"/>
              <w:rPr>
                <w:rFonts w:eastAsia="BookAntiqua"/>
                <w:b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eastAsia="BookAntiqua"/>
                <w:color w:val="000000"/>
                <w:sz w:val="22"/>
                <w:szCs w:val="22"/>
                <w:lang w:val="en-US" w:eastAsia="en-US"/>
              </w:rPr>
              <w:t>pending</w:t>
            </w:r>
          </w:p>
        </w:tc>
      </w:tr>
      <w:tr w:rsidR="00FD5695" w:rsidRPr="00793B4B" w14:paraId="17BA28A3" w14:textId="77777777">
        <w:tc>
          <w:tcPr>
            <w:tcW w:w="1702" w:type="dxa"/>
            <w:shd w:val="clear" w:color="auto" w:fill="auto"/>
            <w:vAlign w:val="center"/>
          </w:tcPr>
          <w:p w14:paraId="0E863AA2" w14:textId="4F6E5D99" w:rsidR="00FD5695" w:rsidRPr="009B721C" w:rsidRDefault="00FD5695" w:rsidP="00FD5695">
            <w:pPr>
              <w:pStyle w:val="AralkYok1"/>
              <w:jc w:val="center"/>
              <w:rPr>
                <w:color w:val="002060"/>
                <w:sz w:val="22"/>
                <w:szCs w:val="22"/>
              </w:rPr>
            </w:pPr>
            <w:r>
              <w:rPr>
                <w:color w:val="002060"/>
                <w:sz w:val="22"/>
                <w:szCs w:val="22"/>
                <w:lang w:val="en-US"/>
              </w:rPr>
              <w:t>1</w:t>
            </w:r>
            <w:r>
              <w:rPr>
                <w:color w:val="002060"/>
                <w:sz w:val="22"/>
                <w:szCs w:val="22"/>
              </w:rPr>
              <w:t>4</w:t>
            </w:r>
            <w:r>
              <w:rPr>
                <w:color w:val="002060"/>
                <w:sz w:val="22"/>
                <w:szCs w:val="22"/>
                <w:lang w:val="en-US"/>
              </w:rPr>
              <w:t>.</w:t>
            </w:r>
            <w:r>
              <w:rPr>
                <w:color w:val="002060"/>
                <w:sz w:val="22"/>
                <w:szCs w:val="22"/>
              </w:rPr>
              <w:t>50</w:t>
            </w:r>
            <w:r>
              <w:rPr>
                <w:color w:val="002060"/>
                <w:sz w:val="22"/>
                <w:szCs w:val="22"/>
                <w:lang w:val="en-US"/>
              </w:rPr>
              <w:t xml:space="preserve"> – 1</w:t>
            </w:r>
            <w:r>
              <w:rPr>
                <w:color w:val="002060"/>
                <w:sz w:val="22"/>
                <w:szCs w:val="22"/>
              </w:rPr>
              <w:t>5</w:t>
            </w:r>
            <w:r>
              <w:rPr>
                <w:color w:val="002060"/>
                <w:sz w:val="22"/>
                <w:szCs w:val="22"/>
                <w:lang w:val="en-US"/>
              </w:rPr>
              <w:t>.</w:t>
            </w:r>
            <w:r>
              <w:rPr>
                <w:color w:val="002060"/>
                <w:sz w:val="22"/>
                <w:szCs w:val="22"/>
              </w:rPr>
              <w:t>0</w:t>
            </w:r>
            <w:r>
              <w:rPr>
                <w:color w:val="002060"/>
                <w:sz w:val="22"/>
                <w:szCs w:val="22"/>
                <w:lang w:val="en-US"/>
              </w:rPr>
              <w:t>0</w:t>
            </w:r>
          </w:p>
        </w:tc>
        <w:tc>
          <w:tcPr>
            <w:tcW w:w="6027" w:type="dxa"/>
            <w:shd w:val="clear" w:color="auto" w:fill="auto"/>
          </w:tcPr>
          <w:p w14:paraId="3AD12493" w14:textId="77777777" w:rsidR="00FD5695" w:rsidRPr="005147A7" w:rsidRDefault="00FD5695" w:rsidP="00FD5695">
            <w:pPr>
              <w:rPr>
                <w:lang w:val="en-US"/>
              </w:rPr>
            </w:pPr>
            <w:r>
              <w:rPr>
                <w:i/>
                <w:sz w:val="22"/>
              </w:rPr>
              <w:t>Автор</w:t>
            </w:r>
            <w:r>
              <w:rPr>
                <w:i/>
                <w:sz w:val="22"/>
                <w:lang w:val="en-US"/>
              </w:rPr>
              <w:t xml:space="preserve"> </w:t>
            </w:r>
            <w:r>
              <w:rPr>
                <w:i/>
                <w:sz w:val="22"/>
              </w:rPr>
              <w:t>лучшего</w:t>
            </w:r>
            <w:r>
              <w:rPr>
                <w:i/>
                <w:sz w:val="22"/>
                <w:lang w:val="en-US"/>
              </w:rPr>
              <w:t xml:space="preserve"> </w:t>
            </w:r>
            <w:r>
              <w:rPr>
                <w:i/>
                <w:sz w:val="22"/>
              </w:rPr>
              <w:t>абстракта</w:t>
            </w:r>
            <w:r>
              <w:rPr>
                <w:i/>
                <w:sz w:val="22"/>
                <w:lang w:val="en-US"/>
              </w:rPr>
              <w:t xml:space="preserve"> (2 </w:t>
            </w:r>
            <w:r>
              <w:rPr>
                <w:i/>
                <w:sz w:val="22"/>
              </w:rPr>
              <w:t>место</w:t>
            </w:r>
            <w:r>
              <w:rPr>
                <w:i/>
                <w:sz w:val="22"/>
                <w:lang w:val="en-US"/>
              </w:rPr>
              <w:t>)</w:t>
            </w:r>
          </w:p>
          <w:p w14:paraId="4E840C1A" w14:textId="77777777" w:rsidR="00FD5695" w:rsidRPr="00A03C90" w:rsidRDefault="00FD5695" w:rsidP="00FD5695">
            <w:pPr>
              <w:jc w:val="both"/>
              <w:rPr>
                <w:color w:val="000000"/>
                <w:sz w:val="22"/>
                <w:szCs w:val="22"/>
                <w:lang w:val="en-US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The second best abstract author</w:t>
            </w:r>
          </w:p>
        </w:tc>
        <w:tc>
          <w:tcPr>
            <w:tcW w:w="2761" w:type="dxa"/>
            <w:shd w:val="clear" w:color="auto" w:fill="auto"/>
            <w:vAlign w:val="center"/>
          </w:tcPr>
          <w:p w14:paraId="04750129" w14:textId="77777777" w:rsidR="00FD5695" w:rsidRPr="00A03C90" w:rsidRDefault="00FD5695" w:rsidP="00FD5695">
            <w:pPr>
              <w:rPr>
                <w:rFonts w:eastAsia="BookAntiqua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eastAsia="BookAntiqua"/>
                <w:color w:val="000000"/>
                <w:sz w:val="22"/>
                <w:szCs w:val="22"/>
                <w:lang w:val="en-US" w:eastAsia="en-US"/>
              </w:rPr>
              <w:t>pending</w:t>
            </w:r>
          </w:p>
        </w:tc>
      </w:tr>
      <w:tr w:rsidR="00FD5695" w:rsidRPr="00A03C90" w14:paraId="659AB3DB" w14:textId="77777777">
        <w:tc>
          <w:tcPr>
            <w:tcW w:w="1702" w:type="dxa"/>
            <w:shd w:val="clear" w:color="auto" w:fill="auto"/>
            <w:vAlign w:val="center"/>
          </w:tcPr>
          <w:p w14:paraId="5BB5A52B" w14:textId="7B4DC392" w:rsidR="00FD5695" w:rsidRPr="00793B4B" w:rsidRDefault="00FD5695" w:rsidP="00FD5695">
            <w:pPr>
              <w:pStyle w:val="AralkYok1"/>
              <w:jc w:val="center"/>
              <w:rPr>
                <w:color w:val="002060"/>
                <w:sz w:val="22"/>
                <w:szCs w:val="22"/>
                <w:lang w:val="en-US"/>
              </w:rPr>
            </w:pPr>
            <w:r>
              <w:rPr>
                <w:color w:val="002060"/>
                <w:sz w:val="22"/>
                <w:szCs w:val="22"/>
                <w:lang w:val="en-US"/>
              </w:rPr>
              <w:t>1</w:t>
            </w:r>
            <w:r>
              <w:rPr>
                <w:color w:val="002060"/>
                <w:sz w:val="22"/>
                <w:szCs w:val="22"/>
              </w:rPr>
              <w:t>5</w:t>
            </w:r>
            <w:r>
              <w:rPr>
                <w:color w:val="002060"/>
                <w:sz w:val="22"/>
                <w:szCs w:val="22"/>
                <w:lang w:val="en-US"/>
              </w:rPr>
              <w:t>.</w:t>
            </w:r>
            <w:r>
              <w:rPr>
                <w:color w:val="002060"/>
                <w:sz w:val="22"/>
                <w:szCs w:val="22"/>
              </w:rPr>
              <w:t>0</w:t>
            </w:r>
            <w:r>
              <w:rPr>
                <w:color w:val="002060"/>
                <w:sz w:val="22"/>
                <w:szCs w:val="22"/>
                <w:lang w:val="en-US"/>
              </w:rPr>
              <w:t>0 – 1</w:t>
            </w:r>
            <w:r>
              <w:rPr>
                <w:color w:val="002060"/>
                <w:sz w:val="22"/>
                <w:szCs w:val="22"/>
              </w:rPr>
              <w:t>5</w:t>
            </w:r>
            <w:r>
              <w:rPr>
                <w:color w:val="002060"/>
                <w:sz w:val="22"/>
                <w:szCs w:val="22"/>
                <w:lang w:val="en-US"/>
              </w:rPr>
              <w:t>.</w:t>
            </w:r>
            <w:r>
              <w:rPr>
                <w:color w:val="002060"/>
                <w:sz w:val="22"/>
                <w:szCs w:val="22"/>
              </w:rPr>
              <w:t>1</w:t>
            </w:r>
            <w:r>
              <w:rPr>
                <w:color w:val="002060"/>
                <w:sz w:val="22"/>
                <w:szCs w:val="22"/>
                <w:lang w:val="en-US"/>
              </w:rPr>
              <w:t>0</w:t>
            </w:r>
          </w:p>
        </w:tc>
        <w:tc>
          <w:tcPr>
            <w:tcW w:w="6027" w:type="dxa"/>
            <w:shd w:val="clear" w:color="auto" w:fill="auto"/>
          </w:tcPr>
          <w:p w14:paraId="07223BFD" w14:textId="77777777" w:rsidR="00FD5695" w:rsidRPr="005147A7" w:rsidRDefault="00FD5695" w:rsidP="00FD5695">
            <w:pPr>
              <w:rPr>
                <w:lang w:val="en-US"/>
              </w:rPr>
            </w:pPr>
            <w:r>
              <w:rPr>
                <w:i/>
                <w:sz w:val="22"/>
              </w:rPr>
              <w:t>Автор</w:t>
            </w:r>
            <w:r>
              <w:rPr>
                <w:i/>
                <w:sz w:val="22"/>
                <w:lang w:val="en-US"/>
              </w:rPr>
              <w:t xml:space="preserve"> </w:t>
            </w:r>
            <w:r>
              <w:rPr>
                <w:i/>
                <w:sz w:val="22"/>
              </w:rPr>
              <w:t>лучшего</w:t>
            </w:r>
            <w:r>
              <w:rPr>
                <w:i/>
                <w:sz w:val="22"/>
                <w:lang w:val="en-US"/>
              </w:rPr>
              <w:t xml:space="preserve"> </w:t>
            </w:r>
            <w:r>
              <w:rPr>
                <w:i/>
                <w:sz w:val="22"/>
              </w:rPr>
              <w:t>абстракта</w:t>
            </w:r>
            <w:r>
              <w:rPr>
                <w:i/>
                <w:sz w:val="22"/>
                <w:lang w:val="en-US"/>
              </w:rPr>
              <w:t xml:space="preserve"> (3 </w:t>
            </w:r>
            <w:r>
              <w:rPr>
                <w:i/>
                <w:sz w:val="22"/>
              </w:rPr>
              <w:t>место</w:t>
            </w:r>
            <w:r>
              <w:rPr>
                <w:i/>
                <w:sz w:val="22"/>
                <w:lang w:val="en-US"/>
              </w:rPr>
              <w:t>)</w:t>
            </w:r>
          </w:p>
          <w:p w14:paraId="628E460D" w14:textId="77777777" w:rsidR="00FD5695" w:rsidRPr="00A03C90" w:rsidRDefault="00FD5695" w:rsidP="00FD5695">
            <w:pPr>
              <w:jc w:val="both"/>
              <w:rPr>
                <w:color w:val="000000"/>
                <w:sz w:val="22"/>
                <w:szCs w:val="22"/>
                <w:lang w:val="en-US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The third best abstract author</w:t>
            </w:r>
          </w:p>
        </w:tc>
        <w:tc>
          <w:tcPr>
            <w:tcW w:w="2761" w:type="dxa"/>
            <w:shd w:val="clear" w:color="auto" w:fill="auto"/>
            <w:vAlign w:val="center"/>
          </w:tcPr>
          <w:p w14:paraId="47641587" w14:textId="77777777" w:rsidR="00FD5695" w:rsidRPr="00A03C90" w:rsidRDefault="00FD5695" w:rsidP="00FD5695">
            <w:pPr>
              <w:rPr>
                <w:rFonts w:eastAsia="BookAntiqua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eastAsia="BookAntiqua"/>
                <w:color w:val="000000"/>
                <w:sz w:val="22"/>
                <w:szCs w:val="22"/>
                <w:lang w:val="en-US" w:eastAsia="en-US"/>
              </w:rPr>
              <w:t>pending</w:t>
            </w:r>
          </w:p>
        </w:tc>
      </w:tr>
      <w:tr w:rsidR="00FD5695" w:rsidRPr="00A03C90" w14:paraId="6D88C7A0" w14:textId="77777777">
        <w:tc>
          <w:tcPr>
            <w:tcW w:w="1702" w:type="dxa"/>
            <w:shd w:val="clear" w:color="auto" w:fill="DAEEF3"/>
            <w:vAlign w:val="center"/>
          </w:tcPr>
          <w:p w14:paraId="7AF2D443" w14:textId="77777777" w:rsidR="00FD5695" w:rsidRPr="00A03C90" w:rsidRDefault="00FD5695" w:rsidP="00FD5695">
            <w:pPr>
              <w:pStyle w:val="AralkYok1"/>
              <w:jc w:val="center"/>
              <w:rPr>
                <w:color w:val="002060"/>
                <w:sz w:val="22"/>
                <w:szCs w:val="22"/>
              </w:rPr>
            </w:pPr>
          </w:p>
        </w:tc>
        <w:tc>
          <w:tcPr>
            <w:tcW w:w="6027" w:type="dxa"/>
            <w:shd w:val="clear" w:color="auto" w:fill="DAEEF3"/>
          </w:tcPr>
          <w:p w14:paraId="50C60A45" w14:textId="77777777" w:rsidR="00FD5695" w:rsidRPr="00793B4B" w:rsidRDefault="00FD5695" w:rsidP="00FD5695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ҚОРЫТЫНДЫ СӨЗ</w:t>
            </w:r>
          </w:p>
          <w:p w14:paraId="5884E3B0" w14:textId="77777777" w:rsidR="00FD5695" w:rsidRPr="00793B4B" w:rsidRDefault="00FD5695" w:rsidP="00FD5695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CLOSING REMARKS</w:t>
            </w:r>
          </w:p>
          <w:p w14:paraId="7D1FC2FB" w14:textId="77777777" w:rsidR="00FD5695" w:rsidRPr="00793B4B" w:rsidRDefault="00FD5695" w:rsidP="00FD5695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ЗАКЛЮЧИТЕЛЬНОЕ СЛОВО</w:t>
            </w:r>
          </w:p>
        </w:tc>
        <w:tc>
          <w:tcPr>
            <w:tcW w:w="2761" w:type="dxa"/>
            <w:shd w:val="clear" w:color="auto" w:fill="DAEEF3"/>
          </w:tcPr>
          <w:p w14:paraId="4688148A" w14:textId="77777777" w:rsidR="00FD5695" w:rsidRPr="00A03C90" w:rsidRDefault="00FD5695" w:rsidP="00FD5695">
            <w:pPr>
              <w:rPr>
                <w:rFonts w:cs="Times New Roman"/>
                <w:b/>
                <w:color w:val="000000"/>
                <w:sz w:val="22"/>
                <w:szCs w:val="22"/>
                <w:lang w:val="kk-KZ"/>
              </w:rPr>
            </w:pPr>
          </w:p>
        </w:tc>
      </w:tr>
    </w:tbl>
    <w:p w14:paraId="335F28A2" w14:textId="77777777" w:rsidR="00B07421" w:rsidRPr="00793B4B" w:rsidRDefault="00B07421">
      <w:pPr>
        <w:jc w:val="both"/>
        <w:rPr>
          <w:bCs/>
        </w:rPr>
      </w:pPr>
    </w:p>
    <w:p w14:paraId="642493B3" w14:textId="77777777" w:rsidR="00B07421" w:rsidRPr="00793B4B" w:rsidRDefault="00B07421">
      <w:pPr>
        <w:jc w:val="both"/>
        <w:rPr>
          <w:bCs/>
        </w:rPr>
      </w:pPr>
    </w:p>
    <w:tbl>
      <w:tblPr>
        <w:tblpPr w:leftFromText="180" w:rightFromText="180" w:vertAnchor="text" w:tblpXSpec="center" w:tblpY="1"/>
        <w:tblOverlap w:val="never"/>
        <w:tblW w:w="1049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702"/>
        <w:gridCol w:w="6027"/>
        <w:gridCol w:w="2761"/>
      </w:tblGrid>
      <w:tr w:rsidR="00937766" w:rsidRPr="00A03C90" w14:paraId="5C92249C" w14:textId="77777777" w:rsidTr="005147A7">
        <w:trPr>
          <w:jc w:val="center"/>
        </w:trPr>
        <w:tc>
          <w:tcPr>
            <w:tcW w:w="1702" w:type="dxa"/>
            <w:shd w:val="clear" w:color="auto" w:fill="31849B"/>
            <w:vAlign w:val="center"/>
          </w:tcPr>
          <w:p w14:paraId="6A433894" w14:textId="77777777" w:rsidR="00937766" w:rsidRPr="00793B4B" w:rsidRDefault="00937766" w:rsidP="005147A7">
            <w:pPr>
              <w:pStyle w:val="AralkYok1"/>
              <w:jc w:val="center"/>
              <w:rPr>
                <w:color w:val="002060"/>
                <w:sz w:val="22"/>
                <w:szCs w:val="22"/>
              </w:rPr>
            </w:pPr>
          </w:p>
        </w:tc>
        <w:tc>
          <w:tcPr>
            <w:tcW w:w="6027" w:type="dxa"/>
            <w:shd w:val="clear" w:color="auto" w:fill="31849B"/>
          </w:tcPr>
          <w:p w14:paraId="2FDE7DF4" w14:textId="77777777" w:rsidR="00937766" w:rsidRPr="00A03C90" w:rsidRDefault="00937766" w:rsidP="005147A7">
            <w:pPr>
              <w:pStyle w:val="AralkYok1"/>
              <w:jc w:val="center"/>
              <w:rPr>
                <w:b/>
                <w:color w:val="FFFFFF"/>
                <w:sz w:val="22"/>
                <w:szCs w:val="22"/>
              </w:rPr>
            </w:pPr>
            <w:r>
              <w:rPr>
                <w:b/>
                <w:color w:val="FFFFFF"/>
                <w:sz w:val="22"/>
                <w:szCs w:val="22"/>
              </w:rPr>
              <w:t xml:space="preserve">11.20 – 13.10 </w:t>
            </w:r>
            <w:r>
              <w:rPr>
                <w:b/>
                <w:color w:val="FFFFFF"/>
                <w:sz w:val="22"/>
                <w:szCs w:val="22"/>
                <w:lang w:val="en-US"/>
              </w:rPr>
              <w:t>Afternoon</w:t>
            </w:r>
            <w:r>
              <w:rPr>
                <w:b/>
                <w:color w:val="FFFFFF"/>
                <w:sz w:val="22"/>
                <w:szCs w:val="22"/>
              </w:rPr>
              <w:t xml:space="preserve"> </w:t>
            </w:r>
            <w:r>
              <w:rPr>
                <w:b/>
                <w:color w:val="FFFFFF"/>
                <w:sz w:val="22"/>
                <w:szCs w:val="22"/>
                <w:lang w:val="en-US"/>
              </w:rPr>
              <w:t>session</w:t>
            </w:r>
            <w:r>
              <w:rPr>
                <w:b/>
                <w:color w:val="FFFFFF"/>
                <w:sz w:val="22"/>
                <w:szCs w:val="22"/>
              </w:rPr>
              <w:t xml:space="preserve"> </w:t>
            </w:r>
          </w:p>
          <w:p w14:paraId="0592BA9B" w14:textId="77777777" w:rsidR="00937766" w:rsidRPr="00A03C90" w:rsidRDefault="00937766" w:rsidP="005147A7">
            <w:pPr>
              <w:pStyle w:val="AralkYok1"/>
              <w:jc w:val="center"/>
              <w:rPr>
                <w:b/>
                <w:color w:val="FFFFFF"/>
                <w:sz w:val="22"/>
                <w:szCs w:val="22"/>
              </w:rPr>
            </w:pPr>
            <w:r>
              <w:rPr>
                <w:b/>
                <w:color w:val="FFFFFF"/>
                <w:sz w:val="22"/>
                <w:szCs w:val="22"/>
                <w:lang w:val="en-US"/>
              </w:rPr>
              <w:t>Satellite</w:t>
            </w:r>
            <w:r>
              <w:rPr>
                <w:b/>
                <w:color w:val="FFFFFF"/>
                <w:sz w:val="22"/>
                <w:szCs w:val="22"/>
              </w:rPr>
              <w:t xml:space="preserve"> </w:t>
            </w:r>
            <w:r>
              <w:rPr>
                <w:b/>
                <w:color w:val="FFFFFF"/>
                <w:sz w:val="22"/>
                <w:szCs w:val="22"/>
                <w:lang w:val="en-US"/>
              </w:rPr>
              <w:t>symposium</w:t>
            </w:r>
            <w:r>
              <w:rPr>
                <w:b/>
                <w:color w:val="FFFFFF"/>
                <w:sz w:val="22"/>
                <w:szCs w:val="22"/>
              </w:rPr>
              <w:t xml:space="preserve"> </w:t>
            </w:r>
          </w:p>
          <w:p w14:paraId="690D924A" w14:textId="77777777" w:rsidR="00937766" w:rsidRPr="009B721C" w:rsidRDefault="00937766" w:rsidP="005147A7">
            <w:pPr>
              <w:pStyle w:val="AralkYok1"/>
              <w:jc w:val="center"/>
              <w:rPr>
                <w:bCs/>
                <w:color w:val="FFFFFF"/>
                <w:szCs w:val="22"/>
              </w:rPr>
            </w:pPr>
            <w:r>
              <w:rPr>
                <w:bCs/>
                <w:color w:val="FFFFFF"/>
                <w:szCs w:val="22"/>
              </w:rPr>
              <w:t>Заместительная почечная терапия — Диализ (Гемодиализ и Перитонеальный диализ)</w:t>
            </w:r>
          </w:p>
          <w:p w14:paraId="490FC96F" w14:textId="77777777" w:rsidR="00937766" w:rsidRPr="009B721C" w:rsidRDefault="00937766" w:rsidP="005147A7">
            <w:pPr>
              <w:pStyle w:val="AralkYok1"/>
              <w:jc w:val="center"/>
              <w:rPr>
                <w:i/>
                <w:iCs/>
                <w:color w:val="FFFFFF"/>
                <w:szCs w:val="22"/>
                <w:lang w:val="en-US"/>
              </w:rPr>
            </w:pPr>
            <w:r>
              <w:rPr>
                <w:i/>
                <w:iCs/>
                <w:color w:val="FFFFFF"/>
                <w:szCs w:val="22"/>
                <w:lang w:val="en-US"/>
              </w:rPr>
              <w:t>Renal Replacement Therapy — Dialysis (Hemodialysis and Peritoneal Dialysis)</w:t>
            </w:r>
          </w:p>
          <w:p w14:paraId="48B213BF" w14:textId="77777777" w:rsidR="00937766" w:rsidRPr="00A03C90" w:rsidRDefault="00937766" w:rsidP="005147A7">
            <w:pPr>
              <w:pStyle w:val="AralkYok1"/>
              <w:jc w:val="center"/>
              <w:rPr>
                <w:b/>
                <w:iCs/>
                <w:sz w:val="22"/>
                <w:szCs w:val="22"/>
                <w:lang w:val="en-US"/>
              </w:rPr>
            </w:pPr>
            <w:r>
              <w:rPr>
                <w:bCs/>
                <w:color w:val="FFFFFF"/>
                <w:sz w:val="22"/>
                <w:szCs w:val="22"/>
                <w:lang w:val="en-US"/>
              </w:rPr>
              <w:t>Председатель / Chairman:</w:t>
            </w:r>
            <w:r>
              <w:rPr>
                <w:b/>
                <w:color w:val="FFFFFF"/>
                <w:sz w:val="22"/>
                <w:szCs w:val="22"/>
                <w:lang w:val="en-US"/>
              </w:rPr>
              <w:t xml:space="preserve"> </w:t>
            </w:r>
          </w:p>
        </w:tc>
        <w:tc>
          <w:tcPr>
            <w:tcW w:w="2761" w:type="dxa"/>
            <w:shd w:val="clear" w:color="auto" w:fill="31849B"/>
            <w:vAlign w:val="center"/>
          </w:tcPr>
          <w:p w14:paraId="72AC71AE" w14:textId="77777777" w:rsidR="00937766" w:rsidRPr="00A03C90" w:rsidRDefault="00937766" w:rsidP="005147A7">
            <w:pPr>
              <w:pStyle w:val="AralkYok1"/>
              <w:rPr>
                <w:b/>
                <w:sz w:val="22"/>
                <w:szCs w:val="22"/>
                <w:lang w:val="en-US"/>
              </w:rPr>
            </w:pPr>
          </w:p>
        </w:tc>
      </w:tr>
      <w:tr w:rsidR="00DC3699" w:rsidRPr="00E953BE" w14:paraId="2CB1CEB0" w14:textId="77777777" w:rsidTr="003E6EA2">
        <w:trPr>
          <w:jc w:val="center"/>
        </w:trPr>
        <w:tc>
          <w:tcPr>
            <w:tcW w:w="1702" w:type="dxa"/>
            <w:shd w:val="clear" w:color="auto" w:fill="auto"/>
            <w:vAlign w:val="center"/>
          </w:tcPr>
          <w:p w14:paraId="6D934D03" w14:textId="77777777" w:rsidR="00DC3699" w:rsidRPr="00A03C90" w:rsidRDefault="00DC3699" w:rsidP="00DC3699">
            <w:pPr>
              <w:pStyle w:val="AralkYok1"/>
              <w:jc w:val="center"/>
              <w:rPr>
                <w:color w:val="002060"/>
                <w:sz w:val="22"/>
                <w:szCs w:val="22"/>
              </w:rPr>
            </w:pPr>
            <w:r>
              <w:rPr>
                <w:color w:val="002060"/>
                <w:sz w:val="22"/>
                <w:szCs w:val="22"/>
              </w:rPr>
              <w:t>11.20 – 11.40</w:t>
            </w:r>
          </w:p>
        </w:tc>
        <w:tc>
          <w:tcPr>
            <w:tcW w:w="6027" w:type="dxa"/>
            <w:shd w:val="clear" w:color="auto" w:fill="auto"/>
            <w:vAlign w:val="center"/>
          </w:tcPr>
          <w:p w14:paraId="46FE4BD9" w14:textId="77777777" w:rsidR="00CA01B2" w:rsidRPr="009B721C" w:rsidRDefault="003E6EA2" w:rsidP="003E6EA2">
            <w:pPr>
              <w:rPr>
                <w:b/>
                <w:bCs/>
                <w:iCs/>
                <w:sz w:val="22"/>
                <w:szCs w:val="22"/>
                <w:lang w:val="en-US"/>
              </w:rPr>
            </w:pPr>
            <w:r>
              <w:rPr>
                <w:b/>
                <w:bCs/>
                <w:iCs/>
                <w:sz w:val="22"/>
                <w:szCs w:val="22"/>
                <w:lang w:val="en-US"/>
              </w:rPr>
              <w:t xml:space="preserve">АПД в эпоху </w:t>
            </w:r>
            <w:r>
              <w:rPr>
                <w:b/>
                <w:bCs/>
                <w:iCs/>
                <w:sz w:val="22"/>
                <w:szCs w:val="22"/>
              </w:rPr>
              <w:t>ИИ</w:t>
            </w:r>
          </w:p>
          <w:p w14:paraId="24B0A311" w14:textId="77777777" w:rsidR="00DC3699" w:rsidRPr="003E6EA2" w:rsidRDefault="00CA01B2" w:rsidP="003E6EA2">
            <w:pPr>
              <w:rPr>
                <w:bCs/>
                <w:i/>
                <w:iCs/>
                <w:sz w:val="22"/>
                <w:szCs w:val="22"/>
                <w:lang w:val="en-US"/>
              </w:rPr>
            </w:pPr>
            <w:r>
              <w:rPr>
                <w:bCs/>
                <w:i/>
                <w:iCs/>
                <w:sz w:val="22"/>
                <w:szCs w:val="22"/>
                <w:lang w:val="en-US"/>
              </w:rPr>
              <w:t>APD in AI era</w:t>
            </w:r>
          </w:p>
        </w:tc>
        <w:tc>
          <w:tcPr>
            <w:tcW w:w="2761" w:type="dxa"/>
            <w:shd w:val="clear" w:color="auto" w:fill="auto"/>
          </w:tcPr>
          <w:p w14:paraId="276C97D9" w14:textId="77777777" w:rsidR="00DC3699" w:rsidRPr="009B721C" w:rsidRDefault="00CA01B2" w:rsidP="00DC3699">
            <w:pPr>
              <w:pStyle w:val="AralkYok1"/>
              <w:rPr>
                <w:b/>
                <w:sz w:val="22"/>
                <w:szCs w:val="22"/>
                <w:lang w:val="en-US"/>
              </w:rPr>
            </w:pPr>
            <w:r>
              <w:rPr>
                <w:b/>
                <w:sz w:val="22"/>
                <w:szCs w:val="22"/>
              </w:rPr>
              <w:t>Еркебулан</w:t>
            </w:r>
            <w:r>
              <w:rPr>
                <w:b/>
                <w:sz w:val="22"/>
                <w:szCs w:val="22"/>
                <w:lang w:val="en-US"/>
              </w:rPr>
              <w:t xml:space="preserve"> </w:t>
            </w:r>
            <w:r>
              <w:rPr>
                <w:b/>
                <w:sz w:val="22"/>
                <w:szCs w:val="22"/>
              </w:rPr>
              <w:t>Карибаев</w:t>
            </w:r>
          </w:p>
          <w:p w14:paraId="0C0A1D0D" w14:textId="77777777" w:rsidR="00525AB7" w:rsidRPr="003E6EA2" w:rsidRDefault="003E6EA2">
            <w:pPr>
              <w:rPr>
                <w:i/>
                <w:sz w:val="22"/>
                <w:lang w:val="en-US"/>
              </w:rPr>
            </w:pPr>
            <w:r>
              <w:rPr>
                <w:i/>
                <w:sz w:val="22"/>
                <w:lang w:val="en-US"/>
              </w:rPr>
              <w:t>Erkebulan Karibayev</w:t>
            </w:r>
          </w:p>
          <w:p w14:paraId="7B093E8E" w14:textId="77777777" w:rsidR="003E6EA2" w:rsidRPr="009B721C" w:rsidRDefault="003E6EA2">
            <w:pPr>
              <w:rPr>
                <w:lang w:val="en-US"/>
              </w:rPr>
            </w:pPr>
            <w:r>
              <w:rPr>
                <w:i/>
                <w:sz w:val="22"/>
                <w:szCs w:val="22"/>
                <w:lang w:val="kk-KZ"/>
              </w:rPr>
              <w:t>(Kazakhstan)</w:t>
            </w:r>
          </w:p>
        </w:tc>
      </w:tr>
      <w:tr w:rsidR="00CA01B2" w:rsidRPr="00E953BE" w14:paraId="21D84036" w14:textId="77777777" w:rsidTr="005147A7">
        <w:trPr>
          <w:jc w:val="center"/>
        </w:trPr>
        <w:tc>
          <w:tcPr>
            <w:tcW w:w="1702" w:type="dxa"/>
            <w:shd w:val="clear" w:color="auto" w:fill="auto"/>
            <w:vAlign w:val="center"/>
          </w:tcPr>
          <w:p w14:paraId="3C530E94" w14:textId="77777777" w:rsidR="00CA01B2" w:rsidRPr="00A03C90" w:rsidRDefault="00CA01B2" w:rsidP="00CA01B2">
            <w:pPr>
              <w:pStyle w:val="AralkYok1"/>
              <w:jc w:val="center"/>
              <w:rPr>
                <w:color w:val="002060"/>
                <w:sz w:val="22"/>
                <w:szCs w:val="22"/>
              </w:rPr>
            </w:pPr>
            <w:r>
              <w:rPr>
                <w:color w:val="002060"/>
                <w:sz w:val="22"/>
                <w:szCs w:val="22"/>
              </w:rPr>
              <w:t>11.40 – 11.55</w:t>
            </w:r>
          </w:p>
        </w:tc>
        <w:tc>
          <w:tcPr>
            <w:tcW w:w="6027" w:type="dxa"/>
            <w:shd w:val="clear" w:color="auto" w:fill="auto"/>
          </w:tcPr>
          <w:p w14:paraId="59631908" w14:textId="77777777" w:rsidR="00CA01B2" w:rsidRPr="000A529D" w:rsidRDefault="00CA01B2" w:rsidP="000A529D">
            <w:pPr>
              <w:rPr>
                <w:b/>
                <w:bCs/>
                <w:iCs/>
                <w:sz w:val="22"/>
                <w:szCs w:val="22"/>
              </w:rPr>
            </w:pPr>
            <w:r>
              <w:rPr>
                <w:b/>
                <w:bCs/>
                <w:iCs/>
                <w:sz w:val="22"/>
                <w:szCs w:val="22"/>
              </w:rPr>
              <w:t>Имплантация катетера для перитонеального диализа: что надо знать</w:t>
            </w:r>
          </w:p>
          <w:p w14:paraId="49C43CDE" w14:textId="77777777" w:rsidR="00CA01B2" w:rsidRPr="000A529D" w:rsidRDefault="00CA01B2" w:rsidP="00CA01B2">
            <w:pPr>
              <w:jc w:val="both"/>
              <w:rPr>
                <w:i/>
                <w:sz w:val="22"/>
                <w:szCs w:val="22"/>
                <w:lang w:val="en-US"/>
              </w:rPr>
            </w:pPr>
            <w:r>
              <w:rPr>
                <w:i/>
                <w:sz w:val="22"/>
                <w:lang w:val="en-US"/>
              </w:rPr>
              <w:t>Peritoneal Dialysis Catheter Placement: What You Need to Know</w:t>
            </w:r>
          </w:p>
        </w:tc>
        <w:tc>
          <w:tcPr>
            <w:tcW w:w="2761" w:type="dxa"/>
            <w:shd w:val="clear" w:color="auto" w:fill="auto"/>
          </w:tcPr>
          <w:p w14:paraId="085FFF3F" w14:textId="77777777" w:rsidR="00E81DD6" w:rsidRPr="009B721C" w:rsidRDefault="00E81DD6" w:rsidP="00CA01B2">
            <w:pPr>
              <w:pStyle w:val="AralkYok1"/>
              <w:rPr>
                <w:b/>
                <w:sz w:val="22"/>
                <w:lang w:val="en-US"/>
              </w:rPr>
            </w:pPr>
            <w:r>
              <w:rPr>
                <w:b/>
                <w:sz w:val="22"/>
              </w:rPr>
              <w:t>Медет</w:t>
            </w:r>
            <w:r>
              <w:rPr>
                <w:b/>
                <w:bCs/>
                <w:lang w:val="en-US"/>
              </w:rPr>
              <w:t xml:space="preserve"> </w:t>
            </w:r>
            <w:r>
              <w:rPr>
                <w:b/>
                <w:sz w:val="22"/>
              </w:rPr>
              <w:t>Толеубаев</w:t>
            </w:r>
          </w:p>
          <w:p w14:paraId="65CFCB42" w14:textId="77777777" w:rsidR="00CA01B2" w:rsidRPr="00E81DD6" w:rsidRDefault="00E81DD6" w:rsidP="00E81DD6">
            <w:pPr>
              <w:rPr>
                <w:i/>
                <w:sz w:val="22"/>
                <w:lang w:val="en-US"/>
              </w:rPr>
            </w:pPr>
            <w:r>
              <w:rPr>
                <w:i/>
                <w:sz w:val="22"/>
                <w:lang w:val="en-US"/>
              </w:rPr>
              <w:t xml:space="preserve">Medet Toleubayev </w:t>
            </w:r>
          </w:p>
          <w:p w14:paraId="6FB585BB" w14:textId="77777777" w:rsidR="00525AB7" w:rsidRPr="009B721C" w:rsidRDefault="00E81DD6" w:rsidP="000A529D">
            <w:pPr>
              <w:pStyle w:val="AralkYok1"/>
              <w:rPr>
                <w:b/>
                <w:color w:val="000000"/>
                <w:sz w:val="22"/>
                <w:szCs w:val="22"/>
                <w:lang w:val="en-US"/>
              </w:rPr>
            </w:pPr>
            <w:r>
              <w:rPr>
                <w:i/>
                <w:sz w:val="22"/>
                <w:szCs w:val="22"/>
                <w:lang w:val="kk-KZ"/>
              </w:rPr>
              <w:t>(Kazakhstan)</w:t>
            </w:r>
          </w:p>
        </w:tc>
      </w:tr>
      <w:tr w:rsidR="00CA01B2" w:rsidRPr="00E953BE" w14:paraId="371D7FB3" w14:textId="77777777" w:rsidTr="00ED09D3">
        <w:trPr>
          <w:jc w:val="center"/>
        </w:trPr>
        <w:tc>
          <w:tcPr>
            <w:tcW w:w="1702" w:type="dxa"/>
            <w:shd w:val="clear" w:color="auto" w:fill="auto"/>
            <w:vAlign w:val="center"/>
          </w:tcPr>
          <w:p w14:paraId="0024130A" w14:textId="77777777" w:rsidR="00CA01B2" w:rsidRPr="00A03C90" w:rsidRDefault="00CA01B2" w:rsidP="00CA01B2">
            <w:pPr>
              <w:pStyle w:val="AralkYok1"/>
              <w:jc w:val="center"/>
              <w:rPr>
                <w:color w:val="002060"/>
                <w:sz w:val="22"/>
                <w:szCs w:val="22"/>
              </w:rPr>
            </w:pPr>
            <w:r>
              <w:rPr>
                <w:color w:val="002060"/>
                <w:sz w:val="22"/>
                <w:szCs w:val="22"/>
              </w:rPr>
              <w:t>11.55 – 12.10</w:t>
            </w:r>
          </w:p>
        </w:tc>
        <w:tc>
          <w:tcPr>
            <w:tcW w:w="6027" w:type="dxa"/>
            <w:shd w:val="clear" w:color="auto" w:fill="auto"/>
          </w:tcPr>
          <w:p w14:paraId="02FB1BB0" w14:textId="77777777" w:rsidR="00CA01B2" w:rsidRPr="00ED09D3" w:rsidRDefault="00CA01B2" w:rsidP="00CA01B2">
            <w:pPr>
              <w:jc w:val="both"/>
              <w:rPr>
                <w:b/>
                <w:bCs/>
                <w:iCs/>
                <w:sz w:val="22"/>
                <w:szCs w:val="22"/>
              </w:rPr>
            </w:pPr>
            <w:r>
              <w:rPr>
                <w:b/>
                <w:bCs/>
                <w:iCs/>
                <w:sz w:val="22"/>
                <w:szCs w:val="22"/>
              </w:rPr>
              <w:t>Перитонеальный диализат как «окно» в брюшную полость: цвет диализата как биомаркер патологических процесса</w:t>
            </w:r>
          </w:p>
          <w:p w14:paraId="7661D320" w14:textId="77777777" w:rsidR="00525AB7" w:rsidRPr="005147A7" w:rsidRDefault="005147A7">
            <w:pPr>
              <w:rPr>
                <w:lang w:val="en-US"/>
              </w:rPr>
            </w:pPr>
            <w:r>
              <w:rPr>
                <w:i/>
                <w:sz w:val="22"/>
                <w:lang w:val="en-US"/>
              </w:rPr>
              <w:t>Peritoneal dialysate as a "window" into the abdominal cavity: dialysate color as a biomarker of pathological processes</w:t>
            </w:r>
          </w:p>
        </w:tc>
        <w:tc>
          <w:tcPr>
            <w:tcW w:w="2761" w:type="dxa"/>
            <w:shd w:val="clear" w:color="auto" w:fill="auto"/>
            <w:vAlign w:val="center"/>
          </w:tcPr>
          <w:p w14:paraId="21ED76F0" w14:textId="77777777" w:rsidR="00CA01B2" w:rsidRPr="00ED09D3" w:rsidRDefault="00ED09D3" w:rsidP="00ED09D3">
            <w:pPr>
              <w:pStyle w:val="AralkYok1"/>
              <w:rPr>
                <w:i/>
                <w:sz w:val="22"/>
                <w:szCs w:val="22"/>
                <w:lang w:val="en-US"/>
              </w:rPr>
            </w:pPr>
            <w:r>
              <w:rPr>
                <w:b/>
                <w:sz w:val="22"/>
              </w:rPr>
              <w:t>Эльзира</w:t>
            </w:r>
            <w:r>
              <w:rPr>
                <w:b/>
                <w:color w:val="000000"/>
                <w:sz w:val="22"/>
                <w:szCs w:val="22"/>
                <w:lang w:val="en-US"/>
              </w:rPr>
              <w:t xml:space="preserve"> </w:t>
            </w:r>
            <w:r>
              <w:rPr>
                <w:b/>
                <w:sz w:val="22"/>
              </w:rPr>
              <w:t>Муратбекова</w:t>
            </w:r>
            <w:r>
              <w:rPr>
                <w:b/>
                <w:sz w:val="22"/>
                <w:lang w:val="en-US"/>
              </w:rPr>
              <w:t xml:space="preserve"> </w:t>
            </w:r>
            <w:r>
              <w:rPr>
                <w:i/>
                <w:color w:val="000000"/>
                <w:sz w:val="22"/>
                <w:szCs w:val="22"/>
                <w:lang w:val="en-US"/>
              </w:rPr>
              <w:t>Elzira Muratbekova</w:t>
            </w:r>
          </w:p>
          <w:p w14:paraId="2DF8A6A3" w14:textId="77777777" w:rsidR="00525AB7" w:rsidRPr="00ED09D3" w:rsidRDefault="00ED09D3" w:rsidP="00ED09D3">
            <w:pPr>
              <w:rPr>
                <w:b/>
                <w:lang w:val="en-US"/>
              </w:rPr>
            </w:pPr>
            <w:r>
              <w:rPr>
                <w:i/>
                <w:sz w:val="22"/>
                <w:szCs w:val="22"/>
                <w:lang w:val="kk-KZ"/>
              </w:rPr>
              <w:t>(Kazakhstan)</w:t>
            </w:r>
          </w:p>
        </w:tc>
      </w:tr>
      <w:tr w:rsidR="00CA01B2" w:rsidRPr="00E953BE" w14:paraId="296D64B9" w14:textId="77777777" w:rsidTr="0085028D">
        <w:trPr>
          <w:jc w:val="center"/>
        </w:trPr>
        <w:tc>
          <w:tcPr>
            <w:tcW w:w="1702" w:type="dxa"/>
            <w:shd w:val="clear" w:color="auto" w:fill="auto"/>
            <w:vAlign w:val="center"/>
          </w:tcPr>
          <w:p w14:paraId="01B8D09F" w14:textId="77777777" w:rsidR="00CA01B2" w:rsidRPr="00A03C90" w:rsidRDefault="00CA01B2" w:rsidP="00CA01B2">
            <w:pPr>
              <w:pStyle w:val="AralkYok1"/>
              <w:jc w:val="center"/>
              <w:rPr>
                <w:color w:val="002060"/>
                <w:sz w:val="22"/>
                <w:szCs w:val="22"/>
              </w:rPr>
            </w:pPr>
            <w:r>
              <w:rPr>
                <w:color w:val="002060"/>
                <w:sz w:val="22"/>
                <w:szCs w:val="22"/>
              </w:rPr>
              <w:t>12.10 – 12.25</w:t>
            </w:r>
          </w:p>
        </w:tc>
        <w:tc>
          <w:tcPr>
            <w:tcW w:w="6027" w:type="dxa"/>
            <w:shd w:val="clear" w:color="auto" w:fill="auto"/>
          </w:tcPr>
          <w:p w14:paraId="2A280807" w14:textId="77777777" w:rsidR="00CA01B2" w:rsidRPr="0085028D" w:rsidRDefault="00CA01B2" w:rsidP="00CA01B2">
            <w:pPr>
              <w:jc w:val="both"/>
              <w:rPr>
                <w:b/>
                <w:bCs/>
                <w:iCs/>
                <w:sz w:val="22"/>
                <w:szCs w:val="22"/>
              </w:rPr>
            </w:pPr>
            <w:r>
              <w:rPr>
                <w:b/>
                <w:bCs/>
                <w:iCs/>
                <w:sz w:val="22"/>
                <w:szCs w:val="22"/>
              </w:rPr>
              <w:t xml:space="preserve">Липопреиновый аферез: ранняя профилактика прогрессирования ХБП - где заканчивается теория и начинается практика?  </w:t>
            </w:r>
          </w:p>
          <w:p w14:paraId="5CC8CB16" w14:textId="77777777" w:rsidR="00525AB7" w:rsidRPr="005147A7" w:rsidRDefault="005147A7">
            <w:pPr>
              <w:rPr>
                <w:lang w:val="en-US"/>
              </w:rPr>
            </w:pPr>
            <w:r>
              <w:rPr>
                <w:i/>
                <w:sz w:val="22"/>
                <w:lang w:val="en-US"/>
              </w:rPr>
              <w:t>Lipoprotein apheresis: early prevention of CKD progression — where does theory end and practice begin?</w:t>
            </w:r>
          </w:p>
        </w:tc>
        <w:tc>
          <w:tcPr>
            <w:tcW w:w="2761" w:type="dxa"/>
            <w:shd w:val="clear" w:color="auto" w:fill="auto"/>
            <w:vAlign w:val="center"/>
          </w:tcPr>
          <w:p w14:paraId="1E23F3F8" w14:textId="77777777" w:rsidR="00CA01B2" w:rsidRPr="009B721C" w:rsidRDefault="0085028D" w:rsidP="0085028D">
            <w:pPr>
              <w:pStyle w:val="AralkYok1"/>
              <w:rPr>
                <w:b/>
                <w:sz w:val="22"/>
                <w:lang w:val="en-US"/>
              </w:rPr>
            </w:pPr>
            <w:r>
              <w:rPr>
                <w:b/>
                <w:sz w:val="22"/>
              </w:rPr>
              <w:t>Дарига</w:t>
            </w:r>
            <w:r>
              <w:rPr>
                <w:b/>
                <w:sz w:val="22"/>
                <w:lang w:val="en-US"/>
              </w:rPr>
              <w:t xml:space="preserve"> </w:t>
            </w:r>
            <w:r>
              <w:rPr>
                <w:b/>
                <w:sz w:val="22"/>
              </w:rPr>
              <w:t>Койчубаева</w:t>
            </w:r>
            <w:r>
              <w:rPr>
                <w:b/>
                <w:sz w:val="22"/>
                <w:lang w:val="en-US"/>
              </w:rPr>
              <w:t xml:space="preserve"> </w:t>
            </w:r>
          </w:p>
          <w:p w14:paraId="645336ED" w14:textId="77777777" w:rsidR="00525AB7" w:rsidRPr="009B721C" w:rsidRDefault="0085028D" w:rsidP="0085028D">
            <w:pPr>
              <w:rPr>
                <w:i/>
                <w:sz w:val="22"/>
                <w:lang w:val="en-US"/>
              </w:rPr>
            </w:pPr>
            <w:r>
              <w:rPr>
                <w:i/>
                <w:sz w:val="22"/>
                <w:lang w:val="en-US"/>
              </w:rPr>
              <w:t xml:space="preserve">Dariga Koychubayeva </w:t>
            </w:r>
          </w:p>
          <w:p w14:paraId="676F0706" w14:textId="77777777" w:rsidR="0085028D" w:rsidRPr="009B721C" w:rsidRDefault="0085028D" w:rsidP="0085028D">
            <w:pPr>
              <w:rPr>
                <w:lang w:val="en-US"/>
              </w:rPr>
            </w:pPr>
            <w:r>
              <w:rPr>
                <w:i/>
                <w:sz w:val="22"/>
                <w:szCs w:val="22"/>
                <w:lang w:val="kk-KZ"/>
              </w:rPr>
              <w:t>(Kazakhstan)</w:t>
            </w:r>
          </w:p>
        </w:tc>
      </w:tr>
      <w:tr w:rsidR="00CA01B2" w:rsidRPr="00E953BE" w14:paraId="5B8E9070" w14:textId="77777777" w:rsidTr="00032378">
        <w:trPr>
          <w:jc w:val="center"/>
        </w:trPr>
        <w:tc>
          <w:tcPr>
            <w:tcW w:w="1702" w:type="dxa"/>
            <w:shd w:val="clear" w:color="auto" w:fill="auto"/>
            <w:vAlign w:val="center"/>
          </w:tcPr>
          <w:p w14:paraId="64BDC421" w14:textId="77777777" w:rsidR="00CA01B2" w:rsidRPr="00A03C90" w:rsidRDefault="00CA01B2" w:rsidP="00CA01B2">
            <w:pPr>
              <w:pStyle w:val="AralkYok1"/>
              <w:jc w:val="center"/>
              <w:rPr>
                <w:color w:val="002060"/>
                <w:sz w:val="22"/>
                <w:szCs w:val="22"/>
              </w:rPr>
            </w:pPr>
            <w:r>
              <w:rPr>
                <w:color w:val="002060"/>
                <w:sz w:val="22"/>
                <w:szCs w:val="22"/>
              </w:rPr>
              <w:t>12.25 – 12.40</w:t>
            </w:r>
          </w:p>
        </w:tc>
        <w:tc>
          <w:tcPr>
            <w:tcW w:w="6027" w:type="dxa"/>
            <w:shd w:val="clear" w:color="auto" w:fill="auto"/>
          </w:tcPr>
          <w:p w14:paraId="5F1A054C" w14:textId="77777777" w:rsidR="00CA01B2" w:rsidRPr="00032378" w:rsidRDefault="00CA01B2" w:rsidP="00CA01B2">
            <w:pPr>
              <w:jc w:val="both"/>
              <w:rPr>
                <w:b/>
                <w:bCs/>
                <w:iCs/>
                <w:sz w:val="22"/>
                <w:szCs w:val="22"/>
              </w:rPr>
            </w:pPr>
            <w:r>
              <w:rPr>
                <w:b/>
                <w:bCs/>
                <w:iCs/>
                <w:sz w:val="22"/>
                <w:szCs w:val="22"/>
              </w:rPr>
              <w:t>Персонализация экстракорпоральной поддержки вне стандартных протоколов: вызовы интенсивной терапии при экстремальном ожирении (ИМТ 89 кг/м²)</w:t>
            </w:r>
          </w:p>
          <w:p w14:paraId="044A1040" w14:textId="77777777" w:rsidR="00525AB7" w:rsidRPr="005147A7" w:rsidRDefault="005147A7">
            <w:pPr>
              <w:rPr>
                <w:lang w:val="en-US"/>
              </w:rPr>
            </w:pPr>
            <w:r>
              <w:rPr>
                <w:i/>
                <w:sz w:val="22"/>
                <w:lang w:val="en-US"/>
              </w:rPr>
              <w:t>Personalization of extracorporeal support beyond standard protocols: intensive care challenges in extreme obesity (BMI 89 kg/m²)</w:t>
            </w:r>
          </w:p>
        </w:tc>
        <w:tc>
          <w:tcPr>
            <w:tcW w:w="2761" w:type="dxa"/>
            <w:shd w:val="clear" w:color="auto" w:fill="auto"/>
            <w:vAlign w:val="center"/>
          </w:tcPr>
          <w:p w14:paraId="285E2059" w14:textId="77777777" w:rsidR="00CA01B2" w:rsidRPr="009B721C" w:rsidRDefault="0085028D" w:rsidP="00032378">
            <w:pPr>
              <w:pStyle w:val="AralkYok1"/>
              <w:rPr>
                <w:b/>
                <w:sz w:val="22"/>
                <w:szCs w:val="22"/>
                <w:lang w:val="en-US"/>
              </w:rPr>
            </w:pPr>
            <w:r>
              <w:rPr>
                <w:b/>
                <w:sz w:val="22"/>
                <w:szCs w:val="22"/>
              </w:rPr>
              <w:t>Елдос</w:t>
            </w:r>
            <w:r>
              <w:rPr>
                <w:b/>
                <w:sz w:val="22"/>
                <w:szCs w:val="22"/>
                <w:lang w:val="en-US"/>
              </w:rPr>
              <w:t xml:space="preserve"> </w:t>
            </w:r>
            <w:r>
              <w:rPr>
                <w:b/>
                <w:sz w:val="22"/>
                <w:szCs w:val="22"/>
              </w:rPr>
              <w:t>Бахтыбаев</w:t>
            </w:r>
            <w:r>
              <w:rPr>
                <w:b/>
                <w:sz w:val="22"/>
                <w:szCs w:val="22"/>
                <w:lang w:val="en-US"/>
              </w:rPr>
              <w:t xml:space="preserve"> </w:t>
            </w:r>
          </w:p>
          <w:p w14:paraId="3E0BB98B" w14:textId="77777777" w:rsidR="00525AB7" w:rsidRPr="009B721C" w:rsidRDefault="0085028D" w:rsidP="00032378">
            <w:pPr>
              <w:rPr>
                <w:i/>
                <w:sz w:val="22"/>
                <w:lang w:val="en-US"/>
              </w:rPr>
            </w:pPr>
            <w:r>
              <w:rPr>
                <w:i/>
                <w:sz w:val="22"/>
                <w:lang w:val="en-US"/>
              </w:rPr>
              <w:t xml:space="preserve">Yeldos Bakhtybayev </w:t>
            </w:r>
          </w:p>
          <w:p w14:paraId="62D9E0B6" w14:textId="77777777" w:rsidR="0085028D" w:rsidRPr="009B721C" w:rsidRDefault="0085028D" w:rsidP="00032378">
            <w:pPr>
              <w:rPr>
                <w:lang w:val="en-US"/>
              </w:rPr>
            </w:pPr>
            <w:r>
              <w:rPr>
                <w:i/>
                <w:sz w:val="22"/>
                <w:szCs w:val="22"/>
                <w:lang w:val="kk-KZ"/>
              </w:rPr>
              <w:t>(Kazakhstan)</w:t>
            </w:r>
          </w:p>
        </w:tc>
      </w:tr>
      <w:tr w:rsidR="00CA01B2" w:rsidRPr="00E953BE" w14:paraId="0F15E297" w14:textId="77777777" w:rsidTr="00856ADC">
        <w:trPr>
          <w:jc w:val="center"/>
        </w:trPr>
        <w:tc>
          <w:tcPr>
            <w:tcW w:w="1702" w:type="dxa"/>
            <w:shd w:val="clear" w:color="auto" w:fill="auto"/>
            <w:vAlign w:val="center"/>
          </w:tcPr>
          <w:p w14:paraId="07480F3A" w14:textId="77777777" w:rsidR="00CA01B2" w:rsidRPr="00A03C90" w:rsidRDefault="00CA01B2" w:rsidP="00CA01B2">
            <w:pPr>
              <w:pStyle w:val="AralkYok1"/>
              <w:jc w:val="center"/>
              <w:rPr>
                <w:color w:val="002060"/>
                <w:sz w:val="22"/>
                <w:szCs w:val="22"/>
              </w:rPr>
            </w:pPr>
            <w:r>
              <w:rPr>
                <w:color w:val="002060"/>
                <w:sz w:val="22"/>
                <w:szCs w:val="22"/>
              </w:rPr>
              <w:t>12.40 – 12.55</w:t>
            </w:r>
          </w:p>
        </w:tc>
        <w:tc>
          <w:tcPr>
            <w:tcW w:w="6027" w:type="dxa"/>
            <w:shd w:val="clear" w:color="auto" w:fill="auto"/>
          </w:tcPr>
          <w:p w14:paraId="727CE52E" w14:textId="77777777" w:rsidR="00CA01B2" w:rsidRPr="00032378" w:rsidRDefault="00CA01B2" w:rsidP="00CA01B2">
            <w:pPr>
              <w:jc w:val="both"/>
              <w:rPr>
                <w:b/>
                <w:bCs/>
                <w:iCs/>
                <w:sz w:val="22"/>
                <w:szCs w:val="22"/>
              </w:rPr>
            </w:pPr>
            <w:r>
              <w:rPr>
                <w:b/>
                <w:bCs/>
                <w:iCs/>
                <w:sz w:val="22"/>
                <w:szCs w:val="22"/>
              </w:rPr>
              <w:t>Персонализация экстракорпоральной поддержки вне стандартных протоколов: гибридные технологии (CVVH и сорбция HA-60) у новорожденного после коррекции ВПС</w:t>
            </w:r>
          </w:p>
          <w:p w14:paraId="3C710FFF" w14:textId="77777777" w:rsidR="00525AB7" w:rsidRPr="005147A7" w:rsidRDefault="005147A7">
            <w:pPr>
              <w:rPr>
                <w:lang w:val="en-US"/>
              </w:rPr>
            </w:pPr>
            <w:r>
              <w:rPr>
                <w:i/>
                <w:sz w:val="22"/>
                <w:lang w:val="en-US"/>
              </w:rPr>
              <w:t>Personalization of extracorporeal support beyond standard protocols: hybrid technologies (CVVH and HA-60 sorption) in a newborn after correction of congenital heart disease</w:t>
            </w:r>
          </w:p>
        </w:tc>
        <w:tc>
          <w:tcPr>
            <w:tcW w:w="2761" w:type="dxa"/>
            <w:shd w:val="clear" w:color="auto" w:fill="auto"/>
            <w:vAlign w:val="center"/>
          </w:tcPr>
          <w:p w14:paraId="587F6DE5" w14:textId="77777777" w:rsidR="00CA01B2" w:rsidRPr="009B721C" w:rsidRDefault="00A8443C" w:rsidP="00856ADC">
            <w:pPr>
              <w:pStyle w:val="AralkYok1"/>
              <w:rPr>
                <w:b/>
                <w:sz w:val="22"/>
                <w:szCs w:val="22"/>
                <w:lang w:val="en-US"/>
              </w:rPr>
            </w:pPr>
            <w:r>
              <w:rPr>
                <w:b/>
                <w:sz w:val="22"/>
                <w:szCs w:val="22"/>
              </w:rPr>
              <w:t>Атабек</w:t>
            </w:r>
            <w:r>
              <w:rPr>
                <w:b/>
                <w:sz w:val="22"/>
                <w:szCs w:val="22"/>
                <w:lang w:val="en-US"/>
              </w:rPr>
              <w:t xml:space="preserve"> </w:t>
            </w:r>
            <w:r>
              <w:rPr>
                <w:b/>
                <w:sz w:val="22"/>
                <w:szCs w:val="22"/>
              </w:rPr>
              <w:t>Усманов</w:t>
            </w:r>
            <w:r>
              <w:rPr>
                <w:b/>
                <w:sz w:val="22"/>
                <w:szCs w:val="22"/>
                <w:lang w:val="en-US"/>
              </w:rPr>
              <w:t xml:space="preserve"> </w:t>
            </w:r>
          </w:p>
          <w:p w14:paraId="2BA7D63D" w14:textId="77777777" w:rsidR="00525AB7" w:rsidRPr="009B721C" w:rsidRDefault="00856ADC" w:rsidP="00856ADC">
            <w:pPr>
              <w:rPr>
                <w:i/>
                <w:sz w:val="22"/>
                <w:lang w:val="en-US"/>
              </w:rPr>
            </w:pPr>
            <w:r>
              <w:rPr>
                <w:i/>
                <w:sz w:val="22"/>
                <w:lang w:val="en-US"/>
              </w:rPr>
              <w:t>Atabek Usmanov</w:t>
            </w:r>
          </w:p>
          <w:p w14:paraId="60D2B926" w14:textId="77777777" w:rsidR="00856ADC" w:rsidRPr="009B721C" w:rsidRDefault="00856ADC" w:rsidP="00856ADC">
            <w:pPr>
              <w:rPr>
                <w:lang w:val="en-US"/>
              </w:rPr>
            </w:pPr>
            <w:r>
              <w:rPr>
                <w:i/>
                <w:sz w:val="22"/>
                <w:szCs w:val="22"/>
                <w:lang w:val="kk-KZ"/>
              </w:rPr>
              <w:t>(Kazakhstan)</w:t>
            </w:r>
          </w:p>
        </w:tc>
      </w:tr>
      <w:tr w:rsidR="00CA01B2" w:rsidRPr="00E953BE" w14:paraId="5F68E41B" w14:textId="77777777" w:rsidTr="00856ADC">
        <w:trPr>
          <w:jc w:val="center"/>
        </w:trPr>
        <w:tc>
          <w:tcPr>
            <w:tcW w:w="1702" w:type="dxa"/>
            <w:shd w:val="clear" w:color="auto" w:fill="auto"/>
            <w:vAlign w:val="center"/>
          </w:tcPr>
          <w:p w14:paraId="55A27107" w14:textId="77777777" w:rsidR="00D5646C" w:rsidRPr="00A03C90" w:rsidRDefault="00D5646C" w:rsidP="00CA01B2">
            <w:pPr>
              <w:pStyle w:val="AralkYok1"/>
              <w:jc w:val="center"/>
              <w:rPr>
                <w:color w:val="002060"/>
                <w:sz w:val="22"/>
                <w:szCs w:val="22"/>
              </w:rPr>
            </w:pPr>
            <w:r>
              <w:rPr>
                <w:color w:val="002060"/>
                <w:sz w:val="22"/>
                <w:szCs w:val="22"/>
              </w:rPr>
              <w:t>12.55 – 13.10</w:t>
            </w:r>
          </w:p>
        </w:tc>
        <w:tc>
          <w:tcPr>
            <w:tcW w:w="6027" w:type="dxa"/>
            <w:shd w:val="clear" w:color="auto" w:fill="auto"/>
          </w:tcPr>
          <w:p w14:paraId="53D6FFE5" w14:textId="77777777" w:rsidR="00CA01B2" w:rsidRPr="00032378" w:rsidRDefault="00CA01B2" w:rsidP="00CA01B2">
            <w:pPr>
              <w:jc w:val="both"/>
              <w:rPr>
                <w:b/>
                <w:bCs/>
                <w:iCs/>
                <w:sz w:val="22"/>
                <w:szCs w:val="22"/>
              </w:rPr>
            </w:pPr>
            <w:r>
              <w:rPr>
                <w:b/>
                <w:bCs/>
                <w:iCs/>
                <w:sz w:val="22"/>
                <w:szCs w:val="22"/>
              </w:rPr>
              <w:t>Мультимодальная детоксикация при тяжелом сепсисе: синергия гемодиафильтрации и гемосорбции Jafron HA330</w:t>
            </w:r>
          </w:p>
          <w:p w14:paraId="7A23D2AC" w14:textId="77777777" w:rsidR="00525AB7" w:rsidRPr="005147A7" w:rsidRDefault="005147A7">
            <w:pPr>
              <w:rPr>
                <w:lang w:val="en-US"/>
              </w:rPr>
            </w:pPr>
            <w:r>
              <w:rPr>
                <w:i/>
                <w:sz w:val="22"/>
                <w:lang w:val="en-US"/>
              </w:rPr>
              <w:t>Multimodal detoxification in severe sepsis: synergy of hemodiafiltration and Jafron HA330 hemosorption</w:t>
            </w:r>
          </w:p>
        </w:tc>
        <w:tc>
          <w:tcPr>
            <w:tcW w:w="2761" w:type="dxa"/>
            <w:shd w:val="clear" w:color="auto" w:fill="auto"/>
            <w:vAlign w:val="center"/>
          </w:tcPr>
          <w:p w14:paraId="4B56128F" w14:textId="77777777" w:rsidR="00CA01B2" w:rsidRPr="009B721C" w:rsidRDefault="00856ADC" w:rsidP="00856ADC">
            <w:pPr>
              <w:pStyle w:val="AralkYok1"/>
              <w:rPr>
                <w:b/>
                <w:sz w:val="22"/>
                <w:szCs w:val="22"/>
                <w:lang w:val="en-US"/>
              </w:rPr>
            </w:pPr>
            <w:r>
              <w:rPr>
                <w:b/>
                <w:sz w:val="22"/>
                <w:szCs w:val="22"/>
              </w:rPr>
              <w:t>Жаннур</w:t>
            </w:r>
            <w:r>
              <w:rPr>
                <w:b/>
                <w:sz w:val="22"/>
                <w:szCs w:val="22"/>
                <w:lang w:val="en-US"/>
              </w:rPr>
              <w:t xml:space="preserve"> </w:t>
            </w:r>
            <w:r>
              <w:rPr>
                <w:b/>
                <w:sz w:val="22"/>
                <w:szCs w:val="22"/>
              </w:rPr>
              <w:t>Байғалым</w:t>
            </w:r>
            <w:r>
              <w:rPr>
                <w:b/>
                <w:sz w:val="22"/>
                <w:szCs w:val="22"/>
                <w:lang w:val="en-US"/>
              </w:rPr>
              <w:t xml:space="preserve"> </w:t>
            </w:r>
          </w:p>
          <w:p w14:paraId="4012DE60" w14:textId="77777777" w:rsidR="00525AB7" w:rsidRPr="009B721C" w:rsidRDefault="00856ADC" w:rsidP="00856ADC">
            <w:pPr>
              <w:rPr>
                <w:i/>
                <w:sz w:val="22"/>
                <w:lang w:val="en-US"/>
              </w:rPr>
            </w:pPr>
            <w:r>
              <w:rPr>
                <w:i/>
                <w:sz w:val="22"/>
                <w:lang w:val="en-US"/>
              </w:rPr>
              <w:t>Zhannur Baigalym</w:t>
            </w:r>
          </w:p>
          <w:p w14:paraId="2EE9EE54" w14:textId="77777777" w:rsidR="00856ADC" w:rsidRPr="00856ADC" w:rsidRDefault="00856ADC" w:rsidP="00856ADC">
            <w:pPr>
              <w:rPr>
                <w:i/>
                <w:lang w:val="en-US"/>
              </w:rPr>
            </w:pPr>
            <w:r>
              <w:rPr>
                <w:i/>
                <w:sz w:val="22"/>
                <w:szCs w:val="22"/>
                <w:lang w:val="kk-KZ"/>
              </w:rPr>
              <w:t>(Kazakhstan)</w:t>
            </w:r>
          </w:p>
        </w:tc>
      </w:tr>
    </w:tbl>
    <w:p w14:paraId="5603C69C" w14:textId="2EB8A9CA" w:rsidR="00B07421" w:rsidRDefault="00B07421" w:rsidP="00276329">
      <w:pPr>
        <w:jc w:val="both"/>
        <w:rPr>
          <w:bCs/>
          <w:lang w:val="en-US"/>
        </w:rPr>
      </w:pPr>
    </w:p>
    <w:p w14:paraId="7D568591" w14:textId="7B4F0E0C" w:rsidR="006A33FD" w:rsidRDefault="006A33FD" w:rsidP="00276329">
      <w:pPr>
        <w:jc w:val="both"/>
        <w:rPr>
          <w:bCs/>
          <w:lang w:val="en-US"/>
        </w:rPr>
      </w:pPr>
    </w:p>
    <w:p w14:paraId="22DAE4A9" w14:textId="4282FC70" w:rsidR="006A33FD" w:rsidRDefault="006A33FD" w:rsidP="00276329">
      <w:pPr>
        <w:jc w:val="both"/>
        <w:rPr>
          <w:bCs/>
          <w:lang w:val="en-US"/>
        </w:rPr>
      </w:pPr>
    </w:p>
    <w:p w14:paraId="361B34BF" w14:textId="4CC357FB" w:rsidR="006A33FD" w:rsidRDefault="006A33FD" w:rsidP="00276329">
      <w:pPr>
        <w:jc w:val="both"/>
        <w:rPr>
          <w:bCs/>
          <w:lang w:val="en-US"/>
        </w:rPr>
      </w:pPr>
    </w:p>
    <w:p w14:paraId="7D1314CB" w14:textId="77777777" w:rsidR="006A33FD" w:rsidRPr="0040780C" w:rsidRDefault="006A33FD" w:rsidP="00276329">
      <w:pPr>
        <w:jc w:val="both"/>
        <w:rPr>
          <w:bCs/>
          <w:lang w:val="en-US"/>
        </w:rPr>
      </w:pPr>
    </w:p>
    <w:sectPr w:rsidR="006A33FD" w:rsidRPr="0040780C">
      <w:pgSz w:w="11906" w:h="16838"/>
      <w:pgMar w:top="851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ookAntiqua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hybridMultilevel"/>
    <w:tmpl w:val="2BEC8B3A"/>
    <w:lvl w:ilvl="0" w:tplc="CBBED13A">
      <w:start w:val="1"/>
      <w:numFmt w:val="decimal"/>
      <w:lvlText w:val="%1."/>
      <w:lvlJc w:val="left"/>
      <w:pPr>
        <w:ind w:left="810" w:hanging="360"/>
      </w:pPr>
      <w:rPr>
        <w:rFonts w:ascii="Times New Roman" w:eastAsia="Calibri" w:hAnsi="Times New Roman" w:cs="Times New Roman" w:hint="default"/>
        <w:b w:val="0"/>
        <w:i w:val="0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">
    <w:nsid w:val="00000002"/>
    <w:multiLevelType w:val="hybridMultilevel"/>
    <w:tmpl w:val="1B7A6C08"/>
    <w:lvl w:ilvl="0" w:tplc="E79E3AD4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">
    <w:nsid w:val="00000003"/>
    <w:multiLevelType w:val="hybridMultilevel"/>
    <w:tmpl w:val="DB62F6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0000004"/>
    <w:multiLevelType w:val="hybridMultilevel"/>
    <w:tmpl w:val="46C8EE76"/>
    <w:lvl w:ilvl="0" w:tplc="EDB62380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4">
    <w:nsid w:val="00000005"/>
    <w:multiLevelType w:val="multilevel"/>
    <w:tmpl w:val="78387D92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left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left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left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>
    <w:nsid w:val="00000006"/>
    <w:multiLevelType w:val="multilevel"/>
    <w:tmpl w:val="2B20CD88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6">
    <w:nsid w:val="00000007"/>
    <w:multiLevelType w:val="hybridMultilevel"/>
    <w:tmpl w:val="5D24BF2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0000008"/>
    <w:multiLevelType w:val="hybridMultilevel"/>
    <w:tmpl w:val="B498BF32"/>
    <w:lvl w:ilvl="0" w:tplc="6BB2FD82">
      <w:start w:val="1"/>
      <w:numFmt w:val="decimal"/>
      <w:lvlText w:val="%1."/>
      <w:lvlJc w:val="left"/>
      <w:pPr>
        <w:ind w:left="7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8">
    <w:nsid w:val="00000009"/>
    <w:multiLevelType w:val="multilevel"/>
    <w:tmpl w:val="2B20CD88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9">
    <w:nsid w:val="0000000A"/>
    <w:multiLevelType w:val="multilevel"/>
    <w:tmpl w:val="2B20CD88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10">
    <w:nsid w:val="0000000B"/>
    <w:multiLevelType w:val="hybridMultilevel"/>
    <w:tmpl w:val="C9E01E6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6520242"/>
    <w:multiLevelType w:val="hybridMultilevel"/>
    <w:tmpl w:val="7BB40B4C"/>
    <w:lvl w:ilvl="0" w:tplc="BFF0044E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A9D206B"/>
    <w:multiLevelType w:val="multilevel"/>
    <w:tmpl w:val="D2CEAE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7"/>
  </w:num>
  <w:num w:numId="3">
    <w:abstractNumId w:val="3"/>
  </w:num>
  <w:num w:numId="4">
    <w:abstractNumId w:val="0"/>
  </w:num>
  <w:num w:numId="5">
    <w:abstractNumId w:val="6"/>
  </w:num>
  <w:num w:numId="6">
    <w:abstractNumId w:val="2"/>
  </w:num>
  <w:num w:numId="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1"/>
  </w:num>
  <w:num w:numId="9">
    <w:abstractNumId w:val="4"/>
  </w:num>
  <w:num w:numId="10">
    <w:abstractNumId w:val="8"/>
  </w:num>
  <w:num w:numId="11">
    <w:abstractNumId w:val="5"/>
  </w:num>
  <w:num w:numId="12">
    <w:abstractNumId w:val="9"/>
  </w:num>
  <w:num w:numId="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7421"/>
    <w:rsid w:val="000067D3"/>
    <w:rsid w:val="00015015"/>
    <w:rsid w:val="00032378"/>
    <w:rsid w:val="000342D0"/>
    <w:rsid w:val="00087FEE"/>
    <w:rsid w:val="000A529D"/>
    <w:rsid w:val="000D7226"/>
    <w:rsid w:val="000E3C84"/>
    <w:rsid w:val="001000C1"/>
    <w:rsid w:val="00111CF4"/>
    <w:rsid w:val="001A7C00"/>
    <w:rsid w:val="001B7823"/>
    <w:rsid w:val="001C1C13"/>
    <w:rsid w:val="001F11A3"/>
    <w:rsid w:val="00266B97"/>
    <w:rsid w:val="00272216"/>
    <w:rsid w:val="00276329"/>
    <w:rsid w:val="002943D2"/>
    <w:rsid w:val="002A5E35"/>
    <w:rsid w:val="002A7C09"/>
    <w:rsid w:val="002D4DF8"/>
    <w:rsid w:val="0031154F"/>
    <w:rsid w:val="0032742D"/>
    <w:rsid w:val="003341B9"/>
    <w:rsid w:val="00337959"/>
    <w:rsid w:val="00340ED5"/>
    <w:rsid w:val="00353F3F"/>
    <w:rsid w:val="003766F2"/>
    <w:rsid w:val="00390A03"/>
    <w:rsid w:val="003A469C"/>
    <w:rsid w:val="003C0FD9"/>
    <w:rsid w:val="003D319E"/>
    <w:rsid w:val="003E253A"/>
    <w:rsid w:val="003E6EA2"/>
    <w:rsid w:val="0040780C"/>
    <w:rsid w:val="00412ADE"/>
    <w:rsid w:val="00420F16"/>
    <w:rsid w:val="00423296"/>
    <w:rsid w:val="00433465"/>
    <w:rsid w:val="00433788"/>
    <w:rsid w:val="00434CB7"/>
    <w:rsid w:val="00497878"/>
    <w:rsid w:val="00497AEF"/>
    <w:rsid w:val="004A3D3A"/>
    <w:rsid w:val="004D08E8"/>
    <w:rsid w:val="004D25CB"/>
    <w:rsid w:val="004F1723"/>
    <w:rsid w:val="005037E7"/>
    <w:rsid w:val="005147A7"/>
    <w:rsid w:val="00525AB7"/>
    <w:rsid w:val="00545CD1"/>
    <w:rsid w:val="005F43BD"/>
    <w:rsid w:val="00624372"/>
    <w:rsid w:val="006A33FD"/>
    <w:rsid w:val="006C4F08"/>
    <w:rsid w:val="006F566C"/>
    <w:rsid w:val="0070094A"/>
    <w:rsid w:val="0074533A"/>
    <w:rsid w:val="00785BCD"/>
    <w:rsid w:val="00793B4B"/>
    <w:rsid w:val="00800D55"/>
    <w:rsid w:val="00805992"/>
    <w:rsid w:val="00815DCA"/>
    <w:rsid w:val="008279EF"/>
    <w:rsid w:val="0085028D"/>
    <w:rsid w:val="00856ADC"/>
    <w:rsid w:val="00857D85"/>
    <w:rsid w:val="0086208A"/>
    <w:rsid w:val="00880330"/>
    <w:rsid w:val="00886B26"/>
    <w:rsid w:val="008A7D48"/>
    <w:rsid w:val="008F0A80"/>
    <w:rsid w:val="009176BE"/>
    <w:rsid w:val="00937766"/>
    <w:rsid w:val="00941603"/>
    <w:rsid w:val="009836E4"/>
    <w:rsid w:val="009A61ED"/>
    <w:rsid w:val="009B0B6E"/>
    <w:rsid w:val="009B721C"/>
    <w:rsid w:val="009C1760"/>
    <w:rsid w:val="009D5F8F"/>
    <w:rsid w:val="00A03C90"/>
    <w:rsid w:val="00A1208D"/>
    <w:rsid w:val="00A31BB7"/>
    <w:rsid w:val="00A57A01"/>
    <w:rsid w:val="00A6142C"/>
    <w:rsid w:val="00A8443C"/>
    <w:rsid w:val="00AA7BCE"/>
    <w:rsid w:val="00AB1536"/>
    <w:rsid w:val="00AB1C7F"/>
    <w:rsid w:val="00AB3C97"/>
    <w:rsid w:val="00AD2011"/>
    <w:rsid w:val="00AE1B88"/>
    <w:rsid w:val="00B07421"/>
    <w:rsid w:val="00B17AF9"/>
    <w:rsid w:val="00B24333"/>
    <w:rsid w:val="00B46987"/>
    <w:rsid w:val="00B52277"/>
    <w:rsid w:val="00B5258E"/>
    <w:rsid w:val="00B854C1"/>
    <w:rsid w:val="00BF290D"/>
    <w:rsid w:val="00BF59FE"/>
    <w:rsid w:val="00C26C34"/>
    <w:rsid w:val="00C51240"/>
    <w:rsid w:val="00C933AF"/>
    <w:rsid w:val="00C95328"/>
    <w:rsid w:val="00C95728"/>
    <w:rsid w:val="00CA01B2"/>
    <w:rsid w:val="00D5646C"/>
    <w:rsid w:val="00D810A1"/>
    <w:rsid w:val="00D857F1"/>
    <w:rsid w:val="00D9587E"/>
    <w:rsid w:val="00D96124"/>
    <w:rsid w:val="00DC3699"/>
    <w:rsid w:val="00DC45BF"/>
    <w:rsid w:val="00DD239D"/>
    <w:rsid w:val="00E27955"/>
    <w:rsid w:val="00E54C75"/>
    <w:rsid w:val="00E81DD6"/>
    <w:rsid w:val="00E94D2E"/>
    <w:rsid w:val="00E953BE"/>
    <w:rsid w:val="00EA2489"/>
    <w:rsid w:val="00EB7E79"/>
    <w:rsid w:val="00ED09D3"/>
    <w:rsid w:val="00EE0276"/>
    <w:rsid w:val="00EF55D5"/>
    <w:rsid w:val="00F10282"/>
    <w:rsid w:val="00F54B39"/>
    <w:rsid w:val="00F67A1F"/>
    <w:rsid w:val="00F67D9D"/>
    <w:rsid w:val="00F708BA"/>
    <w:rsid w:val="00FB72CB"/>
    <w:rsid w:val="00FC1EFE"/>
    <w:rsid w:val="00FD56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406D4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suppressAutoHyphens/>
    </w:pPr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paragraph" w:styleId="1">
    <w:name w:val="heading 1"/>
    <w:basedOn w:val="a"/>
    <w:next w:val="a"/>
    <w:link w:val="10"/>
    <w:uiPriority w:val="9"/>
    <w:qFormat/>
    <w:pPr>
      <w:keepNext/>
      <w:spacing w:before="240" w:after="60"/>
      <w:outlineLvl w:val="0"/>
    </w:pPr>
    <w:rPr>
      <w:rFonts w:eastAsia="Times New Roman"/>
      <w:b/>
      <w:bCs/>
      <w:kern w:val="32"/>
      <w:sz w:val="32"/>
      <w:szCs w:val="29"/>
    </w:rPr>
  </w:style>
  <w:style w:type="paragraph" w:styleId="2">
    <w:name w:val="heading 2"/>
    <w:basedOn w:val="a"/>
    <w:link w:val="20"/>
    <w:uiPriority w:val="9"/>
    <w:semiHidden/>
    <w:unhideWhenUsed/>
    <w:qFormat/>
    <w:pPr>
      <w:widowControl/>
      <w:suppressAutoHyphens w:val="0"/>
      <w:spacing w:before="100" w:beforeAutospacing="1" w:after="100" w:afterAutospacing="1"/>
      <w:outlineLvl w:val="1"/>
    </w:pPr>
    <w:rPr>
      <w:rFonts w:eastAsia="Times New Roman" w:cs="Times New Roman"/>
      <w:b/>
      <w:bCs/>
      <w:kern w:val="0"/>
      <w:sz w:val="36"/>
      <w:szCs w:val="36"/>
      <w:lang w:bidi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spacing w:before="240" w:after="60"/>
      <w:outlineLvl w:val="2"/>
    </w:pPr>
    <w:rPr>
      <w:rFonts w:eastAsia="Times New Roman"/>
      <w:b/>
      <w:bCs/>
      <w:sz w:val="26"/>
      <w:szCs w:val="23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200"/>
      <w:outlineLvl w:val="3"/>
    </w:pPr>
    <w:rPr>
      <w:rFonts w:ascii="Cambria" w:hAnsi="Cambria"/>
      <w:b/>
      <w:bCs/>
      <w:i/>
      <w:iCs/>
      <w:color w:val="4F81BD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ralkYok1">
    <w:name w:val="Aralık Yok1"/>
    <w:uiPriority w:val="1"/>
    <w:qFormat/>
    <w:rPr>
      <w:rFonts w:ascii="Times New Roman" w:eastAsia="Times New Roman" w:hAnsi="Times New Roman"/>
      <w:sz w:val="24"/>
      <w:szCs w:val="24"/>
    </w:rPr>
  </w:style>
  <w:style w:type="character" w:styleId="a3">
    <w:name w:val="Hyperlink"/>
    <w:uiPriority w:val="99"/>
    <w:rPr>
      <w:color w:val="0000FF"/>
      <w:u w:val="single"/>
    </w:rPr>
  </w:style>
  <w:style w:type="character" w:styleId="a4">
    <w:name w:val="Strong"/>
    <w:uiPriority w:val="22"/>
    <w:qFormat/>
    <w:rPr>
      <w:b/>
      <w:bCs/>
    </w:rPr>
  </w:style>
  <w:style w:type="character" w:customStyle="1" w:styleId="shorttext">
    <w:name w:val="short_text"/>
    <w:basedOn w:val="a0"/>
  </w:style>
  <w:style w:type="character" w:customStyle="1" w:styleId="hps">
    <w:name w:val="hps"/>
    <w:basedOn w:val="a0"/>
  </w:style>
  <w:style w:type="character" w:customStyle="1" w:styleId="atn">
    <w:name w:val="atn"/>
    <w:basedOn w:val="a0"/>
  </w:style>
  <w:style w:type="character" w:customStyle="1" w:styleId="st">
    <w:name w:val="st"/>
  </w:style>
  <w:style w:type="character" w:styleId="a5">
    <w:name w:val="FollowedHyperlink"/>
    <w:uiPriority w:val="99"/>
    <w:rPr>
      <w:color w:val="954F72"/>
      <w:u w:val="single"/>
    </w:rPr>
  </w:style>
  <w:style w:type="paragraph" w:styleId="a6">
    <w:name w:val="List Paragraph"/>
    <w:basedOn w:val="a"/>
    <w:uiPriority w:val="34"/>
    <w:qFormat/>
    <w:pPr>
      <w:widowControl/>
      <w:suppressAutoHyphens w:val="0"/>
      <w:spacing w:after="160" w:line="259" w:lineRule="auto"/>
      <w:ind w:left="720"/>
      <w:contextualSpacing/>
    </w:pPr>
    <w:rPr>
      <w:rFonts w:ascii="Calibri" w:eastAsia="Calibri" w:hAnsi="Calibri" w:cs="Times New Roman"/>
      <w:kern w:val="0"/>
      <w:sz w:val="22"/>
      <w:szCs w:val="22"/>
      <w:lang w:val="en-US" w:eastAsia="en-US" w:bidi="ar-SA"/>
    </w:rPr>
  </w:style>
  <w:style w:type="character" w:customStyle="1" w:styleId="20">
    <w:name w:val="Заголовок 2 Знак"/>
    <w:link w:val="2"/>
    <w:uiPriority w:val="9"/>
    <w:rPr>
      <w:rFonts w:ascii="Times New Roman" w:eastAsia="Times New Roman" w:hAnsi="Times New Roman"/>
      <w:b/>
      <w:bCs/>
      <w:sz w:val="36"/>
      <w:szCs w:val="36"/>
    </w:rPr>
  </w:style>
  <w:style w:type="character" w:customStyle="1" w:styleId="10">
    <w:name w:val="Заголовок 1 Знак"/>
    <w:link w:val="1"/>
    <w:uiPriority w:val="9"/>
    <w:rPr>
      <w:rFonts w:ascii="Times New Roman" w:eastAsia="Times New Roman" w:hAnsi="Times New Roman" w:cs="Mangal"/>
      <w:b/>
      <w:bCs/>
      <w:kern w:val="32"/>
      <w:sz w:val="32"/>
      <w:szCs w:val="29"/>
      <w:lang w:val="ru-RU" w:eastAsia="hi-IN" w:bidi="hi-IN"/>
    </w:rPr>
  </w:style>
  <w:style w:type="character" w:customStyle="1" w:styleId="30">
    <w:name w:val="Заголовок 3 Знак"/>
    <w:link w:val="3"/>
    <w:uiPriority w:val="9"/>
    <w:rPr>
      <w:rFonts w:ascii="Times New Roman" w:eastAsia="Times New Roman" w:hAnsi="Times New Roman" w:cs="Mangal"/>
      <w:b/>
      <w:bCs/>
      <w:kern w:val="1"/>
      <w:sz w:val="26"/>
      <w:szCs w:val="23"/>
      <w:lang w:val="ru-RU" w:eastAsia="hi-IN" w:bidi="hi-IN"/>
    </w:rPr>
  </w:style>
  <w:style w:type="paragraph" w:styleId="a7">
    <w:name w:val="Normal (Web)"/>
    <w:basedOn w:val="a"/>
    <w:uiPriority w:val="99"/>
    <w:pPr>
      <w:widowControl/>
      <w:suppressAutoHyphens w:val="0"/>
      <w:spacing w:before="100" w:beforeAutospacing="1" w:after="100" w:afterAutospacing="1"/>
    </w:pPr>
    <w:rPr>
      <w:rFonts w:eastAsia="Times New Roman" w:cs="Times New Roman"/>
      <w:kern w:val="0"/>
      <w:lang w:bidi="ar-SA"/>
    </w:rPr>
  </w:style>
  <w:style w:type="paragraph" w:styleId="a8">
    <w:name w:val="Balloon Text"/>
    <w:basedOn w:val="a"/>
    <w:link w:val="a9"/>
    <w:uiPriority w:val="99"/>
    <w:rPr>
      <w:rFonts w:ascii="Segoe UI" w:hAnsi="Segoe UI"/>
      <w:sz w:val="18"/>
      <w:szCs w:val="16"/>
    </w:rPr>
  </w:style>
  <w:style w:type="character" w:customStyle="1" w:styleId="a9">
    <w:name w:val="Текст выноски Знак"/>
    <w:link w:val="a8"/>
    <w:uiPriority w:val="99"/>
    <w:rPr>
      <w:rFonts w:ascii="Segoe UI" w:eastAsia="SimSun" w:hAnsi="Segoe UI" w:cs="Mangal"/>
      <w:kern w:val="1"/>
      <w:sz w:val="18"/>
      <w:szCs w:val="16"/>
      <w:lang w:val="ru-RU" w:eastAsia="hi-IN" w:bidi="hi-IN"/>
    </w:rPr>
  </w:style>
  <w:style w:type="character" w:customStyle="1" w:styleId="extended-textshort">
    <w:name w:val="extended-text__short"/>
  </w:style>
  <w:style w:type="table" w:styleId="aa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-message-headperson">
    <w:name w:val="b-message-head__person"/>
    <w:basedOn w:val="a0"/>
  </w:style>
  <w:style w:type="character" w:customStyle="1" w:styleId="kgnlhe">
    <w:name w:val="kgnlhe"/>
    <w:basedOn w:val="a0"/>
  </w:style>
  <w:style w:type="paragraph" w:styleId="HTML">
    <w:name w:val="HTML Preformatted"/>
    <w:basedOn w:val="a"/>
    <w:link w:val="HTML0"/>
    <w:uiPriority w:val="99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Courier New" w:eastAsia="Times New Roman" w:hAnsi="Courier New" w:cs="Courier New"/>
      <w:kern w:val="0"/>
      <w:sz w:val="20"/>
      <w:szCs w:val="20"/>
      <w:lang w:eastAsia="ru-RU" w:bidi="ar-SA"/>
    </w:rPr>
  </w:style>
  <w:style w:type="character" w:customStyle="1" w:styleId="HTML0">
    <w:name w:val="Стандартный HTML Знак"/>
    <w:basedOn w:val="a0"/>
    <w:link w:val="HTML"/>
    <w:uiPriority w:val="99"/>
    <w:rPr>
      <w:rFonts w:ascii="Courier New" w:eastAsia="Times New Roman" w:hAnsi="Courier New" w:cs="Courier New"/>
    </w:rPr>
  </w:style>
  <w:style w:type="character" w:customStyle="1" w:styleId="y2iqfc">
    <w:name w:val="y2iqfc"/>
    <w:basedOn w:val="a0"/>
  </w:style>
  <w:style w:type="character" w:customStyle="1" w:styleId="40">
    <w:name w:val="Заголовок 4 Знак"/>
    <w:basedOn w:val="a0"/>
    <w:link w:val="4"/>
    <w:uiPriority w:val="9"/>
    <w:rPr>
      <w:rFonts w:ascii="Cambria" w:eastAsia="SimSun" w:hAnsi="Cambria" w:cs="Mangal"/>
      <w:b/>
      <w:bCs/>
      <w:i/>
      <w:iCs/>
      <w:color w:val="4F81BD"/>
      <w:kern w:val="1"/>
      <w:sz w:val="24"/>
      <w:szCs w:val="21"/>
      <w:lang w:eastAsia="hi-IN" w:bidi="hi-IN"/>
    </w:rPr>
  </w:style>
  <w:style w:type="character" w:customStyle="1" w:styleId="i-text-span">
    <w:name w:val="i-text-span"/>
    <w:basedOn w:val="a0"/>
  </w:style>
  <w:style w:type="character" w:customStyle="1" w:styleId="ms-rtethemefontface-1">
    <w:name w:val="ms-rtethemefontface-1"/>
    <w:basedOn w:val="a0"/>
  </w:style>
  <w:style w:type="paragraph" w:customStyle="1" w:styleId="228bf8a64b8551e1msonormal">
    <w:name w:val="228bf8a64b8551e1msonormal"/>
    <w:basedOn w:val="a"/>
    <w:pPr>
      <w:widowControl/>
      <w:suppressAutoHyphens w:val="0"/>
      <w:spacing w:before="100" w:beforeAutospacing="1" w:after="100" w:afterAutospacing="1"/>
    </w:pPr>
    <w:rPr>
      <w:rFonts w:eastAsia="Times New Roman" w:cs="Times New Roman"/>
      <w:kern w:val="0"/>
      <w:lang w:eastAsia="ru-RU" w:bidi="ar-SA"/>
    </w:rPr>
  </w:style>
  <w:style w:type="character" w:styleId="ab">
    <w:name w:val="annotation reference"/>
    <w:basedOn w:val="a0"/>
    <w:uiPriority w:val="99"/>
    <w:rPr>
      <w:sz w:val="16"/>
      <w:szCs w:val="16"/>
    </w:rPr>
  </w:style>
  <w:style w:type="paragraph" w:styleId="ac">
    <w:name w:val="annotation text"/>
    <w:basedOn w:val="a"/>
    <w:link w:val="ad"/>
    <w:uiPriority w:val="99"/>
    <w:rPr>
      <w:sz w:val="20"/>
      <w:szCs w:val="18"/>
    </w:rPr>
  </w:style>
  <w:style w:type="character" w:customStyle="1" w:styleId="ad">
    <w:name w:val="Текст примечания Знак"/>
    <w:basedOn w:val="a0"/>
    <w:link w:val="ac"/>
    <w:uiPriority w:val="99"/>
    <w:rPr>
      <w:rFonts w:ascii="Times New Roman" w:eastAsia="SimSun" w:hAnsi="Times New Roman" w:cs="Mangal"/>
      <w:kern w:val="1"/>
      <w:szCs w:val="18"/>
      <w:lang w:eastAsia="hi-IN" w:bidi="hi-IN"/>
    </w:rPr>
  </w:style>
  <w:style w:type="paragraph" w:styleId="ae">
    <w:name w:val="annotation subject"/>
    <w:basedOn w:val="ac"/>
    <w:next w:val="ac"/>
    <w:link w:val="af"/>
    <w:uiPriority w:val="99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rPr>
      <w:rFonts w:ascii="Times New Roman" w:eastAsia="SimSun" w:hAnsi="Times New Roman" w:cs="Mangal"/>
      <w:b/>
      <w:bCs/>
      <w:kern w:val="1"/>
      <w:szCs w:val="18"/>
      <w:lang w:eastAsia="hi-IN" w:bidi="hi-IN"/>
    </w:rPr>
  </w:style>
  <w:style w:type="character" w:customStyle="1" w:styleId="css-1covadm">
    <w:name w:val="css-1covadm"/>
    <w:basedOn w:val="a0"/>
  </w:style>
  <w:style w:type="character" w:customStyle="1" w:styleId="rynqvb">
    <w:name w:val="rynqvb"/>
    <w:basedOn w:val="a0"/>
  </w:style>
  <w:style w:type="character" w:styleId="af0">
    <w:name w:val="Emphasis"/>
    <w:basedOn w:val="a0"/>
    <w:uiPriority w:val="20"/>
    <w:qFormat/>
    <w:rPr>
      <w:i/>
      <w:iCs/>
    </w:rPr>
  </w:style>
  <w:style w:type="character" w:customStyle="1" w:styleId="gmail-y2iqfc">
    <w:name w:val="gmail-y2iqfc"/>
    <w:basedOn w:val="a0"/>
  </w:style>
  <w:style w:type="character" w:customStyle="1" w:styleId="ezkurwreuab5ozgtqnkl">
    <w:name w:val="ezkurwreuab5ozgtqnkl"/>
    <w:basedOn w:val="a0"/>
  </w:style>
  <w:style w:type="paragraph" w:customStyle="1" w:styleId="isselectedend">
    <w:name w:val="isselectedend"/>
    <w:basedOn w:val="a"/>
    <w:rsid w:val="006A33FD"/>
    <w:pPr>
      <w:widowControl/>
      <w:suppressAutoHyphens w:val="0"/>
      <w:spacing w:before="100" w:beforeAutospacing="1" w:after="100" w:afterAutospacing="1"/>
    </w:pPr>
    <w:rPr>
      <w:rFonts w:eastAsia="Times New Roman" w:cs="Times New Roman"/>
      <w:kern w:val="0"/>
      <w:lang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suppressAutoHyphens/>
    </w:pPr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paragraph" w:styleId="1">
    <w:name w:val="heading 1"/>
    <w:basedOn w:val="a"/>
    <w:next w:val="a"/>
    <w:link w:val="10"/>
    <w:uiPriority w:val="9"/>
    <w:qFormat/>
    <w:pPr>
      <w:keepNext/>
      <w:spacing w:before="240" w:after="60"/>
      <w:outlineLvl w:val="0"/>
    </w:pPr>
    <w:rPr>
      <w:rFonts w:eastAsia="Times New Roman"/>
      <w:b/>
      <w:bCs/>
      <w:kern w:val="32"/>
      <w:sz w:val="32"/>
      <w:szCs w:val="29"/>
    </w:rPr>
  </w:style>
  <w:style w:type="paragraph" w:styleId="2">
    <w:name w:val="heading 2"/>
    <w:basedOn w:val="a"/>
    <w:link w:val="20"/>
    <w:uiPriority w:val="9"/>
    <w:semiHidden/>
    <w:unhideWhenUsed/>
    <w:qFormat/>
    <w:pPr>
      <w:widowControl/>
      <w:suppressAutoHyphens w:val="0"/>
      <w:spacing w:before="100" w:beforeAutospacing="1" w:after="100" w:afterAutospacing="1"/>
      <w:outlineLvl w:val="1"/>
    </w:pPr>
    <w:rPr>
      <w:rFonts w:eastAsia="Times New Roman" w:cs="Times New Roman"/>
      <w:b/>
      <w:bCs/>
      <w:kern w:val="0"/>
      <w:sz w:val="36"/>
      <w:szCs w:val="36"/>
      <w:lang w:bidi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spacing w:before="240" w:after="60"/>
      <w:outlineLvl w:val="2"/>
    </w:pPr>
    <w:rPr>
      <w:rFonts w:eastAsia="Times New Roman"/>
      <w:b/>
      <w:bCs/>
      <w:sz w:val="26"/>
      <w:szCs w:val="23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200"/>
      <w:outlineLvl w:val="3"/>
    </w:pPr>
    <w:rPr>
      <w:rFonts w:ascii="Cambria" w:hAnsi="Cambria"/>
      <w:b/>
      <w:bCs/>
      <w:i/>
      <w:iCs/>
      <w:color w:val="4F81BD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ralkYok1">
    <w:name w:val="Aralık Yok1"/>
    <w:uiPriority w:val="1"/>
    <w:qFormat/>
    <w:rPr>
      <w:rFonts w:ascii="Times New Roman" w:eastAsia="Times New Roman" w:hAnsi="Times New Roman"/>
      <w:sz w:val="24"/>
      <w:szCs w:val="24"/>
    </w:rPr>
  </w:style>
  <w:style w:type="character" w:styleId="a3">
    <w:name w:val="Hyperlink"/>
    <w:uiPriority w:val="99"/>
    <w:rPr>
      <w:color w:val="0000FF"/>
      <w:u w:val="single"/>
    </w:rPr>
  </w:style>
  <w:style w:type="character" w:styleId="a4">
    <w:name w:val="Strong"/>
    <w:uiPriority w:val="22"/>
    <w:qFormat/>
    <w:rPr>
      <w:b/>
      <w:bCs/>
    </w:rPr>
  </w:style>
  <w:style w:type="character" w:customStyle="1" w:styleId="shorttext">
    <w:name w:val="short_text"/>
    <w:basedOn w:val="a0"/>
  </w:style>
  <w:style w:type="character" w:customStyle="1" w:styleId="hps">
    <w:name w:val="hps"/>
    <w:basedOn w:val="a0"/>
  </w:style>
  <w:style w:type="character" w:customStyle="1" w:styleId="atn">
    <w:name w:val="atn"/>
    <w:basedOn w:val="a0"/>
  </w:style>
  <w:style w:type="character" w:customStyle="1" w:styleId="st">
    <w:name w:val="st"/>
  </w:style>
  <w:style w:type="character" w:styleId="a5">
    <w:name w:val="FollowedHyperlink"/>
    <w:uiPriority w:val="99"/>
    <w:rPr>
      <w:color w:val="954F72"/>
      <w:u w:val="single"/>
    </w:rPr>
  </w:style>
  <w:style w:type="paragraph" w:styleId="a6">
    <w:name w:val="List Paragraph"/>
    <w:basedOn w:val="a"/>
    <w:uiPriority w:val="34"/>
    <w:qFormat/>
    <w:pPr>
      <w:widowControl/>
      <w:suppressAutoHyphens w:val="0"/>
      <w:spacing w:after="160" w:line="259" w:lineRule="auto"/>
      <w:ind w:left="720"/>
      <w:contextualSpacing/>
    </w:pPr>
    <w:rPr>
      <w:rFonts w:ascii="Calibri" w:eastAsia="Calibri" w:hAnsi="Calibri" w:cs="Times New Roman"/>
      <w:kern w:val="0"/>
      <w:sz w:val="22"/>
      <w:szCs w:val="22"/>
      <w:lang w:val="en-US" w:eastAsia="en-US" w:bidi="ar-SA"/>
    </w:rPr>
  </w:style>
  <w:style w:type="character" w:customStyle="1" w:styleId="20">
    <w:name w:val="Заголовок 2 Знак"/>
    <w:link w:val="2"/>
    <w:uiPriority w:val="9"/>
    <w:rPr>
      <w:rFonts w:ascii="Times New Roman" w:eastAsia="Times New Roman" w:hAnsi="Times New Roman"/>
      <w:b/>
      <w:bCs/>
      <w:sz w:val="36"/>
      <w:szCs w:val="36"/>
    </w:rPr>
  </w:style>
  <w:style w:type="character" w:customStyle="1" w:styleId="10">
    <w:name w:val="Заголовок 1 Знак"/>
    <w:link w:val="1"/>
    <w:uiPriority w:val="9"/>
    <w:rPr>
      <w:rFonts w:ascii="Times New Roman" w:eastAsia="Times New Roman" w:hAnsi="Times New Roman" w:cs="Mangal"/>
      <w:b/>
      <w:bCs/>
      <w:kern w:val="32"/>
      <w:sz w:val="32"/>
      <w:szCs w:val="29"/>
      <w:lang w:val="ru-RU" w:eastAsia="hi-IN" w:bidi="hi-IN"/>
    </w:rPr>
  </w:style>
  <w:style w:type="character" w:customStyle="1" w:styleId="30">
    <w:name w:val="Заголовок 3 Знак"/>
    <w:link w:val="3"/>
    <w:uiPriority w:val="9"/>
    <w:rPr>
      <w:rFonts w:ascii="Times New Roman" w:eastAsia="Times New Roman" w:hAnsi="Times New Roman" w:cs="Mangal"/>
      <w:b/>
      <w:bCs/>
      <w:kern w:val="1"/>
      <w:sz w:val="26"/>
      <w:szCs w:val="23"/>
      <w:lang w:val="ru-RU" w:eastAsia="hi-IN" w:bidi="hi-IN"/>
    </w:rPr>
  </w:style>
  <w:style w:type="paragraph" w:styleId="a7">
    <w:name w:val="Normal (Web)"/>
    <w:basedOn w:val="a"/>
    <w:uiPriority w:val="99"/>
    <w:pPr>
      <w:widowControl/>
      <w:suppressAutoHyphens w:val="0"/>
      <w:spacing w:before="100" w:beforeAutospacing="1" w:after="100" w:afterAutospacing="1"/>
    </w:pPr>
    <w:rPr>
      <w:rFonts w:eastAsia="Times New Roman" w:cs="Times New Roman"/>
      <w:kern w:val="0"/>
      <w:lang w:bidi="ar-SA"/>
    </w:rPr>
  </w:style>
  <w:style w:type="paragraph" w:styleId="a8">
    <w:name w:val="Balloon Text"/>
    <w:basedOn w:val="a"/>
    <w:link w:val="a9"/>
    <w:uiPriority w:val="99"/>
    <w:rPr>
      <w:rFonts w:ascii="Segoe UI" w:hAnsi="Segoe UI"/>
      <w:sz w:val="18"/>
      <w:szCs w:val="16"/>
    </w:rPr>
  </w:style>
  <w:style w:type="character" w:customStyle="1" w:styleId="a9">
    <w:name w:val="Текст выноски Знак"/>
    <w:link w:val="a8"/>
    <w:uiPriority w:val="99"/>
    <w:rPr>
      <w:rFonts w:ascii="Segoe UI" w:eastAsia="SimSun" w:hAnsi="Segoe UI" w:cs="Mangal"/>
      <w:kern w:val="1"/>
      <w:sz w:val="18"/>
      <w:szCs w:val="16"/>
      <w:lang w:val="ru-RU" w:eastAsia="hi-IN" w:bidi="hi-IN"/>
    </w:rPr>
  </w:style>
  <w:style w:type="character" w:customStyle="1" w:styleId="extended-textshort">
    <w:name w:val="extended-text__short"/>
  </w:style>
  <w:style w:type="table" w:styleId="aa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-message-headperson">
    <w:name w:val="b-message-head__person"/>
    <w:basedOn w:val="a0"/>
  </w:style>
  <w:style w:type="character" w:customStyle="1" w:styleId="kgnlhe">
    <w:name w:val="kgnlhe"/>
    <w:basedOn w:val="a0"/>
  </w:style>
  <w:style w:type="paragraph" w:styleId="HTML">
    <w:name w:val="HTML Preformatted"/>
    <w:basedOn w:val="a"/>
    <w:link w:val="HTML0"/>
    <w:uiPriority w:val="99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Courier New" w:eastAsia="Times New Roman" w:hAnsi="Courier New" w:cs="Courier New"/>
      <w:kern w:val="0"/>
      <w:sz w:val="20"/>
      <w:szCs w:val="20"/>
      <w:lang w:eastAsia="ru-RU" w:bidi="ar-SA"/>
    </w:rPr>
  </w:style>
  <w:style w:type="character" w:customStyle="1" w:styleId="HTML0">
    <w:name w:val="Стандартный HTML Знак"/>
    <w:basedOn w:val="a0"/>
    <w:link w:val="HTML"/>
    <w:uiPriority w:val="99"/>
    <w:rPr>
      <w:rFonts w:ascii="Courier New" w:eastAsia="Times New Roman" w:hAnsi="Courier New" w:cs="Courier New"/>
    </w:rPr>
  </w:style>
  <w:style w:type="character" w:customStyle="1" w:styleId="y2iqfc">
    <w:name w:val="y2iqfc"/>
    <w:basedOn w:val="a0"/>
  </w:style>
  <w:style w:type="character" w:customStyle="1" w:styleId="40">
    <w:name w:val="Заголовок 4 Знак"/>
    <w:basedOn w:val="a0"/>
    <w:link w:val="4"/>
    <w:uiPriority w:val="9"/>
    <w:rPr>
      <w:rFonts w:ascii="Cambria" w:eastAsia="SimSun" w:hAnsi="Cambria" w:cs="Mangal"/>
      <w:b/>
      <w:bCs/>
      <w:i/>
      <w:iCs/>
      <w:color w:val="4F81BD"/>
      <w:kern w:val="1"/>
      <w:sz w:val="24"/>
      <w:szCs w:val="21"/>
      <w:lang w:eastAsia="hi-IN" w:bidi="hi-IN"/>
    </w:rPr>
  </w:style>
  <w:style w:type="character" w:customStyle="1" w:styleId="i-text-span">
    <w:name w:val="i-text-span"/>
    <w:basedOn w:val="a0"/>
  </w:style>
  <w:style w:type="character" w:customStyle="1" w:styleId="ms-rtethemefontface-1">
    <w:name w:val="ms-rtethemefontface-1"/>
    <w:basedOn w:val="a0"/>
  </w:style>
  <w:style w:type="paragraph" w:customStyle="1" w:styleId="228bf8a64b8551e1msonormal">
    <w:name w:val="228bf8a64b8551e1msonormal"/>
    <w:basedOn w:val="a"/>
    <w:pPr>
      <w:widowControl/>
      <w:suppressAutoHyphens w:val="0"/>
      <w:spacing w:before="100" w:beforeAutospacing="1" w:after="100" w:afterAutospacing="1"/>
    </w:pPr>
    <w:rPr>
      <w:rFonts w:eastAsia="Times New Roman" w:cs="Times New Roman"/>
      <w:kern w:val="0"/>
      <w:lang w:eastAsia="ru-RU" w:bidi="ar-SA"/>
    </w:rPr>
  </w:style>
  <w:style w:type="character" w:styleId="ab">
    <w:name w:val="annotation reference"/>
    <w:basedOn w:val="a0"/>
    <w:uiPriority w:val="99"/>
    <w:rPr>
      <w:sz w:val="16"/>
      <w:szCs w:val="16"/>
    </w:rPr>
  </w:style>
  <w:style w:type="paragraph" w:styleId="ac">
    <w:name w:val="annotation text"/>
    <w:basedOn w:val="a"/>
    <w:link w:val="ad"/>
    <w:uiPriority w:val="99"/>
    <w:rPr>
      <w:sz w:val="20"/>
      <w:szCs w:val="18"/>
    </w:rPr>
  </w:style>
  <w:style w:type="character" w:customStyle="1" w:styleId="ad">
    <w:name w:val="Текст примечания Знак"/>
    <w:basedOn w:val="a0"/>
    <w:link w:val="ac"/>
    <w:uiPriority w:val="99"/>
    <w:rPr>
      <w:rFonts w:ascii="Times New Roman" w:eastAsia="SimSun" w:hAnsi="Times New Roman" w:cs="Mangal"/>
      <w:kern w:val="1"/>
      <w:szCs w:val="18"/>
      <w:lang w:eastAsia="hi-IN" w:bidi="hi-IN"/>
    </w:rPr>
  </w:style>
  <w:style w:type="paragraph" w:styleId="ae">
    <w:name w:val="annotation subject"/>
    <w:basedOn w:val="ac"/>
    <w:next w:val="ac"/>
    <w:link w:val="af"/>
    <w:uiPriority w:val="99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rPr>
      <w:rFonts w:ascii="Times New Roman" w:eastAsia="SimSun" w:hAnsi="Times New Roman" w:cs="Mangal"/>
      <w:b/>
      <w:bCs/>
      <w:kern w:val="1"/>
      <w:szCs w:val="18"/>
      <w:lang w:eastAsia="hi-IN" w:bidi="hi-IN"/>
    </w:rPr>
  </w:style>
  <w:style w:type="character" w:customStyle="1" w:styleId="css-1covadm">
    <w:name w:val="css-1covadm"/>
    <w:basedOn w:val="a0"/>
  </w:style>
  <w:style w:type="character" w:customStyle="1" w:styleId="rynqvb">
    <w:name w:val="rynqvb"/>
    <w:basedOn w:val="a0"/>
  </w:style>
  <w:style w:type="character" w:styleId="af0">
    <w:name w:val="Emphasis"/>
    <w:basedOn w:val="a0"/>
    <w:uiPriority w:val="20"/>
    <w:qFormat/>
    <w:rPr>
      <w:i/>
      <w:iCs/>
    </w:rPr>
  </w:style>
  <w:style w:type="character" w:customStyle="1" w:styleId="gmail-y2iqfc">
    <w:name w:val="gmail-y2iqfc"/>
    <w:basedOn w:val="a0"/>
  </w:style>
  <w:style w:type="character" w:customStyle="1" w:styleId="ezkurwreuab5ozgtqnkl">
    <w:name w:val="ezkurwreuab5ozgtqnkl"/>
    <w:basedOn w:val="a0"/>
  </w:style>
  <w:style w:type="paragraph" w:customStyle="1" w:styleId="isselectedend">
    <w:name w:val="isselectedend"/>
    <w:basedOn w:val="a"/>
    <w:rsid w:val="006A33FD"/>
    <w:pPr>
      <w:widowControl/>
      <w:suppressAutoHyphens w:val="0"/>
      <w:spacing w:before="100" w:beforeAutospacing="1" w:after="100" w:afterAutospacing="1"/>
    </w:pPr>
    <w:rPr>
      <w:rFonts w:eastAsia="Times New Roman" w:cs="Times New Roman"/>
      <w:kern w:val="0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681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23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70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28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63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52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717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08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41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39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12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49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773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65932D4-0A9F-4B9D-9980-1DF83CC2C4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7</Pages>
  <Words>2291</Words>
  <Characters>13060</Characters>
  <Application>Microsoft Office Word</Application>
  <DocSecurity>0</DocSecurity>
  <Lines>108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15321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Канафина</cp:lastModifiedBy>
  <cp:revision>9</cp:revision>
  <cp:lastPrinted>2024-09-11T08:28:00Z</cp:lastPrinted>
  <dcterms:created xsi:type="dcterms:W3CDTF">2026-09-21T15:22:00Z</dcterms:created>
  <dcterms:modified xsi:type="dcterms:W3CDTF">2026-09-25T14:57:00Z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659ccbe4e8834f9b8c6469604b60eecd_23</vt:lpwstr>
  </property>
</Properties>
</file>